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285A" w14:textId="6854CC28" w:rsidR="00EA184E" w:rsidRDefault="00EA184E" w:rsidP="0044335B">
      <w:pPr>
        <w:widowControl w:val="0"/>
        <w:autoSpaceDE w:val="0"/>
        <w:autoSpaceDN w:val="0"/>
        <w:adjustRightInd w:val="0"/>
        <w:spacing w:after="240"/>
        <w:jc w:val="both"/>
        <w:rPr>
          <w:rFonts w:ascii="Arial" w:hAnsi="Arial" w:cs="Arial"/>
          <w:b/>
          <w:bCs/>
        </w:rPr>
      </w:pPr>
    </w:p>
    <w:p w14:paraId="1828FC04" w14:textId="3909DE39" w:rsidR="00EE5AC5" w:rsidRDefault="00EE5AC5" w:rsidP="0044335B">
      <w:pPr>
        <w:widowControl w:val="0"/>
        <w:autoSpaceDE w:val="0"/>
        <w:autoSpaceDN w:val="0"/>
        <w:adjustRightInd w:val="0"/>
        <w:spacing w:after="240"/>
        <w:jc w:val="both"/>
        <w:rPr>
          <w:rFonts w:ascii="Arial" w:hAnsi="Arial" w:cs="Arial"/>
          <w:b/>
          <w:bCs/>
        </w:rPr>
      </w:pPr>
    </w:p>
    <w:p w14:paraId="4A9EF232" w14:textId="77777777" w:rsidR="00EE5AC5" w:rsidRDefault="00EE5AC5" w:rsidP="0044335B">
      <w:pPr>
        <w:widowControl w:val="0"/>
        <w:autoSpaceDE w:val="0"/>
        <w:autoSpaceDN w:val="0"/>
        <w:adjustRightInd w:val="0"/>
        <w:spacing w:after="240"/>
        <w:jc w:val="both"/>
        <w:rPr>
          <w:rFonts w:ascii="Arial" w:hAnsi="Arial" w:cs="Arial"/>
          <w:b/>
          <w:bCs/>
        </w:rPr>
      </w:pPr>
    </w:p>
    <w:p w14:paraId="2106E1AF" w14:textId="77777777" w:rsidR="00EA184E" w:rsidRDefault="00EA184E" w:rsidP="0044335B">
      <w:pPr>
        <w:widowControl w:val="0"/>
        <w:autoSpaceDE w:val="0"/>
        <w:autoSpaceDN w:val="0"/>
        <w:adjustRightInd w:val="0"/>
        <w:spacing w:after="240"/>
        <w:jc w:val="both"/>
        <w:rPr>
          <w:rFonts w:ascii="Arial" w:hAnsi="Arial" w:cs="Arial"/>
          <w:b/>
          <w:bCs/>
        </w:rPr>
      </w:pPr>
    </w:p>
    <w:p w14:paraId="72FF043E" w14:textId="6B259BE8" w:rsidR="00EA184E" w:rsidRPr="00B515B7" w:rsidRDefault="00BE0FA6" w:rsidP="0044335B">
      <w:pPr>
        <w:widowControl w:val="0"/>
        <w:autoSpaceDE w:val="0"/>
        <w:autoSpaceDN w:val="0"/>
        <w:adjustRightInd w:val="0"/>
        <w:spacing w:after="240"/>
        <w:jc w:val="both"/>
        <w:rPr>
          <w:rFonts w:ascii="Arial" w:hAnsi="Arial" w:cs="Arial"/>
          <w:color w:val="1F497D" w:themeColor="text2"/>
          <w:sz w:val="36"/>
          <w:szCs w:val="36"/>
        </w:rPr>
      </w:pPr>
      <w:r>
        <w:rPr>
          <w:rFonts w:ascii="Arial" w:hAnsi="Arial" w:cs="Arial"/>
          <w:b/>
          <w:bCs/>
          <w:color w:val="1F497D" w:themeColor="text2"/>
          <w:sz w:val="36"/>
          <w:szCs w:val="36"/>
        </w:rPr>
        <w:t>Trading Facilities</w:t>
      </w:r>
      <w:r w:rsidR="00EA184E" w:rsidRPr="00B515B7">
        <w:rPr>
          <w:rFonts w:ascii="Arial" w:hAnsi="Arial" w:cs="Arial"/>
          <w:b/>
          <w:bCs/>
          <w:color w:val="1F497D" w:themeColor="text2"/>
          <w:sz w:val="36"/>
          <w:szCs w:val="36"/>
        </w:rPr>
        <w:t xml:space="preserve"> supplement </w:t>
      </w:r>
    </w:p>
    <w:p w14:paraId="6ADDEF7C" w14:textId="5FF114A9" w:rsidR="00B515B7" w:rsidRDefault="00B515B7" w:rsidP="00B515B7">
      <w:pPr>
        <w:tabs>
          <w:tab w:val="left" w:pos="2694"/>
        </w:tabs>
        <w:jc w:val="both"/>
        <w:rPr>
          <w:rFonts w:ascii="Arial" w:hAnsi="Arial" w:cs="Arial"/>
        </w:rPr>
      </w:pPr>
      <w:r w:rsidRPr="00EC159B">
        <w:rPr>
          <w:rFonts w:ascii="Arial" w:hAnsi="Arial" w:cs="Arial"/>
        </w:rPr>
        <w:t xml:space="preserve">This supplement form must be submitted by </w:t>
      </w:r>
      <w:r>
        <w:rPr>
          <w:rFonts w:ascii="Arial" w:hAnsi="Arial" w:cs="Arial"/>
        </w:rPr>
        <w:t>a</w:t>
      </w:r>
      <w:r w:rsidRPr="00EC159B">
        <w:rPr>
          <w:rFonts w:ascii="Arial" w:hAnsi="Arial" w:cs="Arial"/>
        </w:rPr>
        <w:t>pplicants</w:t>
      </w:r>
      <w:r>
        <w:rPr>
          <w:rFonts w:ascii="Arial" w:hAnsi="Arial" w:cs="Arial"/>
        </w:rPr>
        <w:t xml:space="preserve"> </w:t>
      </w:r>
      <w:r w:rsidRPr="00EC159B">
        <w:rPr>
          <w:rFonts w:ascii="Arial" w:hAnsi="Arial" w:cs="Arial"/>
        </w:rPr>
        <w:t>applying to conduct</w:t>
      </w:r>
      <w:r w:rsidR="00EA17F8">
        <w:rPr>
          <w:rFonts w:ascii="Arial" w:hAnsi="Arial" w:cs="Arial"/>
        </w:rPr>
        <w:t xml:space="preserve"> </w:t>
      </w:r>
      <w:r w:rsidR="00EA17F8" w:rsidRPr="00EA17F8">
        <w:rPr>
          <w:rFonts w:ascii="Arial" w:hAnsi="Arial" w:cs="Arial"/>
        </w:rPr>
        <w:t xml:space="preserve">one or more of the </w:t>
      </w:r>
      <w:r w:rsidR="00EA17F8">
        <w:rPr>
          <w:rFonts w:ascii="Arial" w:hAnsi="Arial" w:cs="Arial"/>
        </w:rPr>
        <w:t>Regulated Activities</w:t>
      </w:r>
      <w:r w:rsidR="00EA17F8" w:rsidRPr="00EA17F8">
        <w:rPr>
          <w:rFonts w:ascii="Arial" w:hAnsi="Arial" w:cs="Arial"/>
          <w:vertAlign w:val="superscript"/>
        </w:rPr>
        <w:footnoteReference w:id="2"/>
      </w:r>
      <w:r w:rsidR="00EA17F8" w:rsidRPr="00EC159B">
        <w:rPr>
          <w:rFonts w:ascii="Arial" w:hAnsi="Arial" w:cs="Arial"/>
        </w:rPr>
        <w:t xml:space="preserve"> </w:t>
      </w:r>
      <w:r w:rsidR="00EA17F8" w:rsidRPr="00EA17F8">
        <w:rPr>
          <w:rFonts w:ascii="Arial" w:hAnsi="Arial" w:cs="Arial"/>
        </w:rPr>
        <w:t xml:space="preserve">of </w:t>
      </w:r>
      <w:r w:rsidR="004107E7">
        <w:rPr>
          <w:rFonts w:ascii="Arial" w:hAnsi="Arial" w:cs="Arial"/>
        </w:rPr>
        <w:t xml:space="preserve">Operating a Multilateral Trading Facility </w:t>
      </w:r>
      <w:r w:rsidR="002230F7">
        <w:rPr>
          <w:rFonts w:ascii="Arial" w:hAnsi="Arial" w:cs="Arial"/>
        </w:rPr>
        <w:t>and Operating an Organised Trading Facility</w:t>
      </w:r>
      <w:r w:rsidR="0050296F">
        <w:rPr>
          <w:rFonts w:ascii="Arial" w:hAnsi="Arial" w:cs="Arial"/>
        </w:rPr>
        <w:t>. These</w:t>
      </w:r>
      <w:r w:rsidR="00892240">
        <w:rPr>
          <w:rFonts w:ascii="Arial" w:hAnsi="Arial" w:cs="Arial"/>
        </w:rPr>
        <w:t xml:space="preserve"> financial service</w:t>
      </w:r>
      <w:r w:rsidR="0050296F">
        <w:rPr>
          <w:rFonts w:ascii="Arial" w:hAnsi="Arial" w:cs="Arial"/>
        </w:rPr>
        <w:t>s</w:t>
      </w:r>
      <w:r w:rsidR="00892240">
        <w:rPr>
          <w:rFonts w:ascii="Arial" w:hAnsi="Arial" w:cs="Arial"/>
        </w:rPr>
        <w:t xml:space="preserve"> </w:t>
      </w:r>
      <w:r w:rsidR="0050296F">
        <w:rPr>
          <w:rFonts w:ascii="Arial" w:hAnsi="Arial" w:cs="Arial"/>
        </w:rPr>
        <w:t>are</w:t>
      </w:r>
      <w:r w:rsidRPr="00EC159B">
        <w:rPr>
          <w:rFonts w:ascii="Arial" w:hAnsi="Arial" w:cs="Arial"/>
        </w:rPr>
        <w:t xml:space="preserve"> defined in </w:t>
      </w:r>
      <w:r>
        <w:rPr>
          <w:rFonts w:ascii="Arial" w:hAnsi="Arial" w:cs="Arial"/>
        </w:rPr>
        <w:t>Schedule 1 of the AIFC General Rules</w:t>
      </w:r>
      <w:r w:rsidRPr="00EC159B">
        <w:rPr>
          <w:rFonts w:ascii="Arial" w:hAnsi="Arial" w:cs="Arial"/>
        </w:rPr>
        <w:t xml:space="preserve">. </w:t>
      </w:r>
    </w:p>
    <w:p w14:paraId="5F3952E5" w14:textId="77777777" w:rsidR="00B515B7" w:rsidRDefault="00B515B7" w:rsidP="00B515B7">
      <w:pPr>
        <w:tabs>
          <w:tab w:val="left" w:pos="2694"/>
        </w:tabs>
        <w:jc w:val="both"/>
        <w:rPr>
          <w:rFonts w:ascii="Arial" w:hAnsi="Arial" w:cs="Arial"/>
        </w:rPr>
      </w:pPr>
    </w:p>
    <w:p w14:paraId="352DF5EE" w14:textId="77777777" w:rsidR="00B515B7" w:rsidRDefault="00B515B7" w:rsidP="00B515B7">
      <w:pPr>
        <w:tabs>
          <w:tab w:val="left" w:pos="2694"/>
        </w:tabs>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3"/>
      </w:r>
      <w:r w:rsidRPr="00923653">
        <w:rPr>
          <w:rFonts w:ascii="Arial" w:hAnsi="Arial" w:cs="Arial"/>
        </w:rPr>
        <w:t xml:space="preserve"> will also have to complete the </w:t>
      </w:r>
      <w:r w:rsidRPr="002717C8">
        <w:rPr>
          <w:rFonts w:ascii="Arial" w:hAnsi="Arial" w:cs="Arial"/>
          <w:i/>
        </w:rPr>
        <w:t>Application for a Licence to carry on Regulated Activities</w:t>
      </w:r>
      <w:r>
        <w:rPr>
          <w:rFonts w:ascii="Arial" w:hAnsi="Arial" w:cs="Arial"/>
        </w:rPr>
        <w:t xml:space="preserve"> form. </w:t>
      </w:r>
      <w:r w:rsidRPr="00923653">
        <w:rPr>
          <w:rFonts w:ascii="Arial" w:hAnsi="Arial" w:cs="Arial"/>
        </w:rPr>
        <w:t xml:space="preserve">Depending on the suite of Regulated Activities your firm will be offering, there might be other forms or supplements that need to be completed and submitted.  Where you believe a question in this supplement may have already been answered in the </w:t>
      </w:r>
      <w:r w:rsidRPr="002717C8">
        <w:rPr>
          <w:rFonts w:ascii="Arial" w:hAnsi="Arial" w:cs="Arial"/>
          <w:i/>
        </w:rPr>
        <w:t xml:space="preserve">Application for a Licence to carry on Regulated Activities </w:t>
      </w:r>
      <w:r w:rsidRPr="00923653">
        <w:rPr>
          <w:rFonts w:ascii="Arial" w:hAnsi="Arial" w:cs="Arial"/>
        </w:rPr>
        <w:t>form or other forms then you may provide an unequivocal cross reference to the relevant section.</w:t>
      </w:r>
    </w:p>
    <w:p w14:paraId="3F408407" w14:textId="77777777" w:rsidR="00B515B7" w:rsidRPr="00EC159B" w:rsidRDefault="00B515B7" w:rsidP="00B515B7">
      <w:pPr>
        <w:tabs>
          <w:tab w:val="left" w:pos="2694"/>
        </w:tabs>
        <w:jc w:val="both"/>
        <w:rPr>
          <w:rFonts w:ascii="Arial" w:hAnsi="Arial" w:cs="Arial"/>
        </w:rPr>
      </w:pPr>
    </w:p>
    <w:p w14:paraId="2915CED8" w14:textId="2F4A3FE9" w:rsidR="00B515B7" w:rsidRPr="00923653" w:rsidRDefault="00B515B7" w:rsidP="00B515B7">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Pr>
          <w:rFonts w:ascii="Arial" w:hAnsi="Arial" w:cs="Arial"/>
        </w:rPr>
        <w:t>AIFC</w:t>
      </w:r>
      <w:r w:rsidR="00FF44B2">
        <w:rPr>
          <w:rFonts w:ascii="Arial" w:hAnsi="Arial" w:cs="Arial"/>
        </w:rPr>
        <w:t xml:space="preserve"> Regulations and</w:t>
      </w:r>
      <w:r>
        <w:rPr>
          <w:rFonts w:ascii="Arial" w:hAnsi="Arial" w:cs="Arial"/>
        </w:rPr>
        <w:t xml:space="preserve"> Rules</w:t>
      </w:r>
      <w:r w:rsidRPr="00923653">
        <w:rPr>
          <w:rFonts w:ascii="Arial" w:hAnsi="Arial" w:cs="Arial"/>
        </w:rPr>
        <w:t>.</w:t>
      </w:r>
      <w:r>
        <w:rPr>
          <w:rFonts w:ascii="Arial" w:hAnsi="Arial" w:cs="Arial"/>
        </w:rPr>
        <w:t xml:space="preserve"> </w:t>
      </w:r>
      <w:r w:rsidRPr="00923653">
        <w:rPr>
          <w:rFonts w:ascii="Arial" w:hAnsi="Arial" w:cs="Arial"/>
        </w:rPr>
        <w:t xml:space="preserve">However, these references are provided only as a guide and are not an </w:t>
      </w:r>
      <w:r>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44AD0731" w14:textId="77777777" w:rsidR="00B515B7" w:rsidRPr="00923653" w:rsidRDefault="00B515B7" w:rsidP="00B515B7">
      <w:pPr>
        <w:jc w:val="both"/>
        <w:rPr>
          <w:rFonts w:ascii="Arial" w:hAnsi="Arial" w:cs="Arial"/>
        </w:rPr>
      </w:pPr>
    </w:p>
    <w:p w14:paraId="3CF9AAA8" w14:textId="0291720E" w:rsidR="00B515B7" w:rsidRPr="00923653" w:rsidRDefault="00B515B7" w:rsidP="00B515B7">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5114D04A" w14:textId="77777777" w:rsidR="00B515B7" w:rsidRPr="00923653" w:rsidRDefault="00B515B7" w:rsidP="00B515B7">
      <w:pPr>
        <w:jc w:val="both"/>
        <w:rPr>
          <w:rFonts w:ascii="Arial" w:hAnsi="Arial" w:cs="Arial"/>
        </w:rPr>
      </w:pPr>
    </w:p>
    <w:p w14:paraId="268777E2" w14:textId="20D13092" w:rsidR="00B515B7" w:rsidRPr="00056D51" w:rsidRDefault="00B515B7" w:rsidP="00B515B7">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833F67">
        <w:rPr>
          <w:rFonts w:ascii="Arial" w:hAnsi="Arial" w:cs="Arial"/>
          <w:color w:val="000000" w:themeColor="text1"/>
        </w:rPr>
        <w:t>AIFC Glossary</w:t>
      </w:r>
      <w:r w:rsidR="00833F67"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64EC0F79" w14:textId="5ECDE415" w:rsidR="006D0F9A" w:rsidRPr="001D67AC" w:rsidRDefault="00B515B7" w:rsidP="00B515B7">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r w:rsidR="006D0F9A">
        <w:rPr>
          <w:rFonts w:ascii="Arial" w:hAnsi="Arial" w:cs="Arial"/>
          <w:color w:val="000000" w:themeColor="text1"/>
        </w:rPr>
        <w:t xml:space="preserve"> </w:t>
      </w:r>
      <w:r w:rsidR="004A7BB0" w:rsidRPr="004A7BB0">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4EDF007C" w14:textId="2B61C584" w:rsidR="00B515B7" w:rsidRPr="00056D51" w:rsidRDefault="00B515B7" w:rsidP="00B515B7">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0779D9" w:rsidRPr="00056D51" w14:paraId="6E8C2A42" w14:textId="77777777" w:rsidTr="009E0498">
        <w:trPr>
          <w:trHeight w:val="570"/>
        </w:trPr>
        <w:tc>
          <w:tcPr>
            <w:tcW w:w="9686" w:type="dxa"/>
            <w:shd w:val="clear" w:color="auto" w:fill="244061" w:themeFill="accent1" w:themeFillShade="80"/>
          </w:tcPr>
          <w:p w14:paraId="150150F9" w14:textId="7794764B" w:rsidR="000779D9" w:rsidRPr="007E29E7" w:rsidRDefault="005528C9" w:rsidP="000779D9">
            <w:pPr>
              <w:pStyle w:val="ListParagraph"/>
              <w:numPr>
                <w:ilvl w:val="0"/>
                <w:numId w:val="8"/>
              </w:numPr>
              <w:spacing w:before="120" w:after="120" w:line="276" w:lineRule="auto"/>
              <w:jc w:val="center"/>
              <w:rPr>
                <w:rFonts w:ascii="Arial" w:hAnsi="Arial" w:cs="Arial"/>
                <w:b/>
                <w:color w:val="FFFFFF" w:themeColor="background1"/>
                <w:sz w:val="24"/>
                <w:szCs w:val="24"/>
              </w:rPr>
            </w:pPr>
            <w:r>
              <w:rPr>
                <w:rFonts w:ascii="Arial" w:hAnsi="Arial" w:cs="Arial"/>
                <w:b/>
                <w:bCs/>
              </w:rPr>
              <w:lastRenderedPageBreak/>
              <w:br w:type="page"/>
            </w:r>
            <w:bookmarkStart w:id="2" w:name="_Hlk501620366"/>
            <w:r w:rsidR="000779D9" w:rsidRPr="007E29E7">
              <w:rPr>
                <w:rFonts w:ascii="Arial" w:hAnsi="Arial" w:cs="Arial"/>
                <w:b/>
                <w:color w:val="FFFFFF" w:themeColor="background1"/>
                <w:sz w:val="24"/>
                <w:szCs w:val="24"/>
              </w:rPr>
              <w:t>Declaration by the applicant</w:t>
            </w:r>
          </w:p>
        </w:tc>
      </w:tr>
      <w:bookmarkEnd w:id="2"/>
    </w:tbl>
    <w:p w14:paraId="123E22F6" w14:textId="77777777" w:rsidR="000779D9" w:rsidRDefault="000779D9" w:rsidP="000779D9">
      <w:pPr>
        <w:widowControl w:val="0"/>
        <w:autoSpaceDE w:val="0"/>
        <w:autoSpaceDN w:val="0"/>
        <w:adjustRightInd w:val="0"/>
        <w:rPr>
          <w:rFonts w:ascii="Arial" w:hAnsi="Arial" w:cs="Arial"/>
        </w:rPr>
      </w:pPr>
    </w:p>
    <w:p w14:paraId="74CFE9F1"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bookmarkStart w:id="3"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0F991E93" w14:textId="77777777" w:rsidR="006D0F9A" w:rsidRDefault="006D0F9A" w:rsidP="006D0F9A">
      <w:pPr>
        <w:pStyle w:val="ListParagraph"/>
        <w:widowControl w:val="0"/>
        <w:tabs>
          <w:tab w:val="left" w:pos="567"/>
          <w:tab w:val="left" w:pos="1581"/>
        </w:tabs>
        <w:ind w:left="0" w:right="49"/>
        <w:jc w:val="both"/>
        <w:rPr>
          <w:rFonts w:ascii="Arial" w:hAnsi="Arial" w:cs="Arial"/>
          <w:sz w:val="24"/>
          <w:szCs w:val="24"/>
        </w:rPr>
      </w:pPr>
    </w:p>
    <w:p w14:paraId="69C0E8BB" w14:textId="4307931C" w:rsidR="006D0F9A" w:rsidRPr="00EF4CC3" w:rsidRDefault="006D0F9A"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6D0F9A">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74EB3B1" w14:textId="77777777" w:rsidR="000779D9" w:rsidRPr="00EF4CC3" w:rsidRDefault="000779D9" w:rsidP="000779D9">
      <w:pPr>
        <w:widowControl w:val="0"/>
        <w:tabs>
          <w:tab w:val="left" w:pos="567"/>
          <w:tab w:val="left" w:pos="1581"/>
        </w:tabs>
        <w:ind w:right="49"/>
        <w:jc w:val="both"/>
        <w:rPr>
          <w:rFonts w:ascii="Arial" w:hAnsi="Arial" w:cs="Arial"/>
        </w:rPr>
      </w:pPr>
    </w:p>
    <w:p w14:paraId="515071EE"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62F8F21" w14:textId="77777777" w:rsidR="000779D9" w:rsidRPr="00EF4CC3" w:rsidRDefault="000779D9" w:rsidP="000779D9">
      <w:pPr>
        <w:widowControl w:val="0"/>
        <w:tabs>
          <w:tab w:val="left" w:pos="567"/>
          <w:tab w:val="left" w:pos="1581"/>
        </w:tabs>
        <w:ind w:right="49"/>
        <w:jc w:val="both"/>
        <w:rPr>
          <w:rFonts w:ascii="Arial" w:hAnsi="Arial" w:cs="Arial"/>
        </w:rPr>
      </w:pPr>
    </w:p>
    <w:p w14:paraId="3992AC65"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4AEC7C80" w14:textId="77777777" w:rsidR="000779D9" w:rsidRPr="00EF4CC3" w:rsidRDefault="000779D9" w:rsidP="000779D9">
      <w:pPr>
        <w:widowControl w:val="0"/>
        <w:tabs>
          <w:tab w:val="left" w:pos="567"/>
          <w:tab w:val="left" w:pos="1581"/>
        </w:tabs>
        <w:ind w:right="49"/>
        <w:jc w:val="both"/>
        <w:rPr>
          <w:rFonts w:ascii="Arial" w:hAnsi="Arial" w:cs="Arial"/>
        </w:rPr>
      </w:pPr>
    </w:p>
    <w:p w14:paraId="6D712439"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288783DD" w14:textId="77777777" w:rsidR="000779D9" w:rsidRPr="00EF4CC3" w:rsidRDefault="000779D9" w:rsidP="000779D9">
      <w:pPr>
        <w:widowControl w:val="0"/>
        <w:tabs>
          <w:tab w:val="left" w:pos="567"/>
          <w:tab w:val="left" w:pos="1581"/>
        </w:tabs>
        <w:ind w:right="49"/>
        <w:jc w:val="both"/>
        <w:rPr>
          <w:rFonts w:ascii="Arial" w:hAnsi="Arial" w:cs="Arial"/>
        </w:rPr>
      </w:pPr>
    </w:p>
    <w:p w14:paraId="71DA7126" w14:textId="77777777" w:rsidR="000779D9" w:rsidRPr="00EF4CC3"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3"/>
    <w:p w14:paraId="6433C406" w14:textId="77777777" w:rsidR="000779D9" w:rsidRPr="00056D51" w:rsidRDefault="000779D9" w:rsidP="000779D9">
      <w:pPr>
        <w:ind w:right="49"/>
        <w:rPr>
          <w:rFonts w:ascii="Arial" w:eastAsia="Calibri" w:hAnsi="Arial" w:cs="Arial"/>
        </w:rPr>
      </w:pPr>
    </w:p>
    <w:p w14:paraId="30F418E2" w14:textId="77777777" w:rsidR="000779D9" w:rsidRPr="00056D51" w:rsidRDefault="000779D9" w:rsidP="000779D9">
      <w:pPr>
        <w:ind w:right="49"/>
        <w:rPr>
          <w:rFonts w:ascii="Arial" w:eastAsia="Calibri" w:hAnsi="Arial" w:cs="Arial"/>
        </w:rPr>
      </w:pPr>
      <w:bookmarkStart w:id="4" w:name="_Hlk501620678"/>
    </w:p>
    <w:p w14:paraId="1F6B75DD" w14:textId="77777777" w:rsidR="000779D9" w:rsidRPr="00056D51" w:rsidRDefault="000779D9" w:rsidP="000779D9">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78955801" w14:textId="77777777" w:rsidR="000779D9" w:rsidRPr="00056D51" w:rsidRDefault="000779D9" w:rsidP="000779D9">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4"/>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145E0B76" w14:textId="77777777" w:rsidR="000779D9" w:rsidRPr="00056D51" w:rsidRDefault="000779D9" w:rsidP="000779D9">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0779D9" w:rsidRPr="00056D51" w14:paraId="1B571F9B" w14:textId="77777777" w:rsidTr="009E0498">
        <w:trPr>
          <w:trHeight w:val="850"/>
        </w:trPr>
        <w:tc>
          <w:tcPr>
            <w:tcW w:w="9854" w:type="dxa"/>
            <w:shd w:val="pct10" w:color="auto" w:fill="auto"/>
          </w:tcPr>
          <w:p w14:paraId="76EA7353" w14:textId="77777777" w:rsidR="000779D9" w:rsidRPr="00056D51" w:rsidDel="00E64E33" w:rsidRDefault="000779D9" w:rsidP="009E0498">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0779D9" w:rsidRPr="00056D51" w14:paraId="37E6D2BA" w14:textId="77777777" w:rsidTr="009E0498">
        <w:trPr>
          <w:trHeight w:val="522"/>
        </w:trPr>
        <w:tc>
          <w:tcPr>
            <w:tcW w:w="9854" w:type="dxa"/>
          </w:tcPr>
          <w:p w14:paraId="786438E0" w14:textId="77777777" w:rsidR="000779D9" w:rsidRPr="00056D51" w:rsidRDefault="000779D9" w:rsidP="009E0498">
            <w:pPr>
              <w:ind w:right="49"/>
              <w:rPr>
                <w:rFonts w:ascii="Arial" w:hAnsi="Arial"/>
                <w:sz w:val="24"/>
                <w:szCs w:val="24"/>
              </w:rPr>
            </w:pPr>
          </w:p>
        </w:tc>
      </w:tr>
      <w:bookmarkEnd w:id="4"/>
    </w:tbl>
    <w:p w14:paraId="2D2EEC08" w14:textId="77777777" w:rsidR="000779D9" w:rsidRPr="00056D51" w:rsidRDefault="000779D9" w:rsidP="000779D9">
      <w:pPr>
        <w:pStyle w:val="ListParagraph"/>
        <w:widowControl w:val="0"/>
        <w:tabs>
          <w:tab w:val="left" w:pos="567"/>
          <w:tab w:val="left" w:pos="1581"/>
        </w:tabs>
        <w:spacing w:before="1"/>
        <w:ind w:left="0" w:right="49"/>
        <w:contextualSpacing w:val="0"/>
        <w:rPr>
          <w:rFonts w:ascii="Arial" w:hAnsi="Arial" w:cs="Arial"/>
          <w:sz w:val="24"/>
          <w:szCs w:val="24"/>
        </w:rPr>
      </w:pPr>
    </w:p>
    <w:p w14:paraId="7C21CD2A" w14:textId="77777777" w:rsidR="000779D9" w:rsidRDefault="000779D9" w:rsidP="000779D9">
      <w:pPr>
        <w:rPr>
          <w:rFonts w:ascii="Arial" w:hAnsi="Arial" w:cs="Arial"/>
          <w:b/>
          <w:bCs/>
          <w:lang w:val="en-GB"/>
        </w:rPr>
      </w:pPr>
      <w:r>
        <w:rPr>
          <w:rFonts w:ascii="Arial" w:hAnsi="Arial" w:cs="Arial"/>
          <w:b/>
          <w:bCs/>
          <w:lang w:val="en-GB"/>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7434EB" w:rsidRPr="00AC74EA" w14:paraId="279CA23E" w14:textId="77777777" w:rsidTr="009E0498">
        <w:trPr>
          <w:trHeight w:val="570"/>
        </w:trPr>
        <w:tc>
          <w:tcPr>
            <w:tcW w:w="9686" w:type="dxa"/>
            <w:shd w:val="clear" w:color="auto" w:fill="244061" w:themeFill="accent1" w:themeFillShade="80"/>
          </w:tcPr>
          <w:p w14:paraId="3B3CD3F8" w14:textId="2A8D5579" w:rsidR="007434EB" w:rsidRPr="00AC74EA" w:rsidRDefault="00712029" w:rsidP="00414461">
            <w:pPr>
              <w:pStyle w:val="ListParagraph"/>
              <w:numPr>
                <w:ilvl w:val="0"/>
                <w:numId w:val="8"/>
              </w:numPr>
              <w:spacing w:before="120" w:after="12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Business model</w:t>
            </w:r>
          </w:p>
        </w:tc>
      </w:tr>
    </w:tbl>
    <w:p w14:paraId="20B9939D" w14:textId="77777777" w:rsidR="00712029" w:rsidRDefault="00712029" w:rsidP="00712029">
      <w:pPr>
        <w:pStyle w:val="ListParagraph"/>
        <w:ind w:left="567"/>
        <w:jc w:val="both"/>
        <w:rPr>
          <w:rFonts w:ascii="Arial" w:hAnsi="Arial" w:cs="Arial"/>
          <w:sz w:val="24"/>
          <w:szCs w:val="24"/>
        </w:rPr>
      </w:pPr>
    </w:p>
    <w:p w14:paraId="4F4C6B69" w14:textId="3DDDB69B" w:rsidR="0006193F" w:rsidRPr="00712029" w:rsidRDefault="0006193F" w:rsidP="0006193F">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t xml:space="preserve">Indicate the </w:t>
      </w:r>
      <w:r w:rsidR="0070117B" w:rsidRPr="0070117B">
        <w:rPr>
          <w:rFonts w:ascii="Arial" w:hAnsi="Arial" w:cs="Arial"/>
          <w:sz w:val="24"/>
          <w:szCs w:val="24"/>
        </w:rPr>
        <w:t>Qualified Investment</w:t>
      </w:r>
      <w:r w:rsidR="002E5672">
        <w:rPr>
          <w:rFonts w:ascii="Arial" w:hAnsi="Arial" w:cs="Arial"/>
          <w:sz w:val="24"/>
          <w:szCs w:val="24"/>
        </w:rPr>
        <w:t>(s)</w:t>
      </w:r>
      <w:r w:rsidR="0070117B">
        <w:rPr>
          <w:rFonts w:ascii="Arial" w:hAnsi="Arial" w:cs="Arial"/>
          <w:sz w:val="24"/>
          <w:szCs w:val="24"/>
        </w:rPr>
        <w:t xml:space="preserve"> </w:t>
      </w:r>
      <w:r w:rsidRPr="00712029">
        <w:rPr>
          <w:rFonts w:ascii="Arial" w:hAnsi="Arial" w:cs="Arial"/>
          <w:sz w:val="24"/>
          <w:szCs w:val="24"/>
        </w:rPr>
        <w:t xml:space="preserve">you will </w:t>
      </w:r>
      <w:r w:rsidR="00EC2B70">
        <w:rPr>
          <w:rFonts w:ascii="Arial" w:hAnsi="Arial" w:cs="Arial"/>
          <w:sz w:val="24"/>
          <w:szCs w:val="24"/>
        </w:rPr>
        <w:t xml:space="preserve">allow </w:t>
      </w:r>
      <w:r w:rsidR="00EC2B70" w:rsidRPr="00EC2B70">
        <w:rPr>
          <w:rFonts w:ascii="Arial" w:hAnsi="Arial" w:cs="Arial"/>
          <w:sz w:val="24"/>
          <w:szCs w:val="24"/>
        </w:rPr>
        <w:t xml:space="preserve">to </w:t>
      </w:r>
      <w:r w:rsidR="00317640">
        <w:rPr>
          <w:rFonts w:ascii="Arial" w:hAnsi="Arial" w:cs="Arial"/>
          <w:sz w:val="24"/>
          <w:szCs w:val="24"/>
        </w:rPr>
        <w:t xml:space="preserve">be </w:t>
      </w:r>
      <w:r w:rsidR="00EC2B70" w:rsidRPr="00EC2B70">
        <w:rPr>
          <w:rFonts w:ascii="Arial" w:hAnsi="Arial" w:cs="Arial"/>
          <w:sz w:val="24"/>
          <w:szCs w:val="24"/>
        </w:rPr>
        <w:t>trade</w:t>
      </w:r>
      <w:r w:rsidR="00317640">
        <w:rPr>
          <w:rFonts w:ascii="Arial" w:hAnsi="Arial" w:cs="Arial"/>
          <w:sz w:val="24"/>
          <w:szCs w:val="24"/>
        </w:rPr>
        <w:t>d</w:t>
      </w:r>
      <w:r w:rsidR="00EC2B70" w:rsidRPr="00EC2B70">
        <w:rPr>
          <w:rFonts w:ascii="Arial" w:hAnsi="Arial" w:cs="Arial"/>
          <w:sz w:val="24"/>
          <w:szCs w:val="24"/>
        </w:rPr>
        <w:t xml:space="preserve"> on </w:t>
      </w:r>
      <w:r w:rsidR="00EC2B70">
        <w:rPr>
          <w:rFonts w:ascii="Arial" w:hAnsi="Arial" w:cs="Arial"/>
          <w:sz w:val="24"/>
          <w:szCs w:val="24"/>
        </w:rPr>
        <w:t xml:space="preserve">the proposed </w:t>
      </w:r>
      <w:r w:rsidR="00EC2B70" w:rsidRPr="00EC2B70">
        <w:rPr>
          <w:rFonts w:ascii="Arial" w:hAnsi="Arial" w:cs="Arial"/>
          <w:sz w:val="24"/>
          <w:szCs w:val="24"/>
        </w:rPr>
        <w:t>MTF</w:t>
      </w:r>
      <w:r w:rsidR="00EC2B70">
        <w:rPr>
          <w:rFonts w:ascii="Arial" w:hAnsi="Arial" w:cs="Arial"/>
          <w:sz w:val="24"/>
          <w:szCs w:val="24"/>
        </w:rPr>
        <w:t>/</w:t>
      </w:r>
      <w:r w:rsidR="00EC2B70" w:rsidRPr="00EC2B70">
        <w:rPr>
          <w:rFonts w:ascii="Arial" w:hAnsi="Arial" w:cs="Arial"/>
          <w:sz w:val="24"/>
          <w:szCs w:val="24"/>
        </w:rPr>
        <w:t>OTF</w:t>
      </w:r>
      <w:r w:rsidRPr="00712029">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06193F" w:rsidRPr="00712029" w14:paraId="3455FFDF" w14:textId="77777777" w:rsidTr="00972AD5">
        <w:tc>
          <w:tcPr>
            <w:tcW w:w="8903" w:type="dxa"/>
          </w:tcPr>
          <w:p w14:paraId="41C16BEB" w14:textId="77777777" w:rsidR="0006193F" w:rsidRPr="00712029" w:rsidRDefault="0006193F" w:rsidP="00972AD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00E3422" w14:textId="77777777" w:rsidR="006C49A8" w:rsidRDefault="006C49A8" w:rsidP="0006193F">
      <w:pPr>
        <w:pStyle w:val="ListParagraph"/>
        <w:ind w:left="567"/>
        <w:jc w:val="both"/>
        <w:rPr>
          <w:rFonts w:ascii="Arial" w:hAnsi="Arial" w:cs="Arial"/>
          <w:sz w:val="24"/>
          <w:szCs w:val="24"/>
        </w:rPr>
      </w:pPr>
    </w:p>
    <w:p w14:paraId="5DAC0DF6" w14:textId="5D9C850E" w:rsidR="006C49A8" w:rsidRPr="00712029" w:rsidRDefault="00317640" w:rsidP="006C49A8">
      <w:pPr>
        <w:pStyle w:val="ListParagraph"/>
        <w:numPr>
          <w:ilvl w:val="1"/>
          <w:numId w:val="8"/>
        </w:numPr>
        <w:ind w:left="567" w:hanging="567"/>
        <w:jc w:val="both"/>
        <w:rPr>
          <w:rFonts w:ascii="Arial" w:hAnsi="Arial" w:cs="Arial"/>
          <w:sz w:val="24"/>
          <w:szCs w:val="24"/>
        </w:rPr>
      </w:pPr>
      <w:r>
        <w:rPr>
          <w:rFonts w:ascii="Arial" w:hAnsi="Arial" w:cs="Arial"/>
          <w:sz w:val="24"/>
          <w:szCs w:val="24"/>
        </w:rPr>
        <w:t xml:space="preserve">Does your firm intend to apply to AFSA to designate a financial product(s) as </w:t>
      </w:r>
      <w:r w:rsidR="005D5CF6">
        <w:rPr>
          <w:rFonts w:ascii="Arial" w:hAnsi="Arial" w:cs="Arial"/>
          <w:sz w:val="24"/>
          <w:szCs w:val="24"/>
        </w:rPr>
        <w:t xml:space="preserve">a </w:t>
      </w:r>
      <w:r>
        <w:rPr>
          <w:rFonts w:ascii="Arial" w:hAnsi="Arial" w:cs="Arial"/>
          <w:sz w:val="24"/>
          <w:szCs w:val="24"/>
        </w:rPr>
        <w:t>Qualified Investment, u</w:t>
      </w:r>
      <w:r w:rsidR="00BE4311">
        <w:rPr>
          <w:rFonts w:ascii="Arial" w:hAnsi="Arial" w:cs="Arial"/>
          <w:sz w:val="24"/>
          <w:szCs w:val="24"/>
        </w:rPr>
        <w:t xml:space="preserve">nder Rule </w:t>
      </w:r>
      <w:r w:rsidR="000C33CB">
        <w:rPr>
          <w:rFonts w:ascii="Arial" w:hAnsi="Arial" w:cs="Arial"/>
          <w:sz w:val="24"/>
          <w:szCs w:val="24"/>
        </w:rPr>
        <w:t>5.3 of AIFC Multilateral and Organised Trading Facilities Rules</w:t>
      </w:r>
      <w:r w:rsidR="008A35BA">
        <w:rPr>
          <w:rFonts w:ascii="Arial" w:hAnsi="Arial" w:cs="Arial"/>
          <w:sz w:val="24"/>
          <w:szCs w:val="24"/>
        </w:rPr>
        <w:t xml:space="preserve"> (MOTF)</w:t>
      </w:r>
      <w:r w:rsidR="000C33CB">
        <w:rPr>
          <w:rFonts w:ascii="Arial" w:hAnsi="Arial" w:cs="Arial"/>
          <w:sz w:val="24"/>
          <w:szCs w:val="24"/>
        </w:rPr>
        <w:t xml:space="preserve">, </w:t>
      </w:r>
      <w:r w:rsidR="00611D55">
        <w:rPr>
          <w:rFonts w:ascii="Arial" w:hAnsi="Arial" w:cs="Arial"/>
          <w:sz w:val="24"/>
          <w:szCs w:val="24"/>
        </w:rPr>
        <w:t xml:space="preserve">in addition to those specifically mentioned in </w:t>
      </w:r>
      <w:r w:rsidR="003B7D28">
        <w:rPr>
          <w:rFonts w:ascii="Arial" w:hAnsi="Arial" w:cs="Arial"/>
          <w:sz w:val="24"/>
          <w:szCs w:val="24"/>
        </w:rPr>
        <w:t>MOTF 5.2? If “Yes”, provide details</w:t>
      </w:r>
      <w:r w:rsidR="006C49A8" w:rsidRPr="00712029">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C49A8" w:rsidRPr="00712029" w14:paraId="23E05D33" w14:textId="77777777" w:rsidTr="00972AD5">
        <w:tc>
          <w:tcPr>
            <w:tcW w:w="8903" w:type="dxa"/>
          </w:tcPr>
          <w:p w14:paraId="2CA07CCC" w14:textId="77777777" w:rsidR="006C49A8" w:rsidRPr="00712029" w:rsidRDefault="006C49A8" w:rsidP="00972AD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7164451E" w14:textId="77777777" w:rsidR="006C49A8" w:rsidRDefault="006C49A8" w:rsidP="006C49A8">
      <w:pPr>
        <w:pStyle w:val="ListParagraph"/>
        <w:ind w:left="567"/>
        <w:jc w:val="both"/>
        <w:rPr>
          <w:rFonts w:ascii="Arial" w:hAnsi="Arial" w:cs="Arial"/>
          <w:sz w:val="24"/>
          <w:szCs w:val="24"/>
        </w:rPr>
      </w:pPr>
    </w:p>
    <w:p w14:paraId="798D289C" w14:textId="5C36FA42" w:rsidR="00C94D6E" w:rsidRDefault="005D5CF6" w:rsidP="00C94D6E">
      <w:pPr>
        <w:pStyle w:val="ListParagraph"/>
        <w:numPr>
          <w:ilvl w:val="1"/>
          <w:numId w:val="8"/>
        </w:numPr>
        <w:ind w:left="567" w:hanging="567"/>
        <w:jc w:val="both"/>
        <w:rPr>
          <w:rFonts w:ascii="Arial" w:hAnsi="Arial" w:cs="Arial"/>
          <w:sz w:val="24"/>
          <w:szCs w:val="24"/>
        </w:rPr>
      </w:pPr>
      <w:r>
        <w:rPr>
          <w:rFonts w:ascii="Arial" w:hAnsi="Arial" w:cs="Arial"/>
          <w:sz w:val="24"/>
          <w:szCs w:val="24"/>
        </w:rPr>
        <w:t>If your firm will be operating as an</w:t>
      </w:r>
      <w:r w:rsidR="00C94D6E">
        <w:rPr>
          <w:rFonts w:ascii="Arial" w:hAnsi="Arial" w:cs="Arial"/>
          <w:sz w:val="24"/>
          <w:szCs w:val="24"/>
        </w:rPr>
        <w:t xml:space="preserve"> OTF, in </w:t>
      </w:r>
      <w:r>
        <w:rPr>
          <w:rFonts w:ascii="Arial" w:hAnsi="Arial" w:cs="Arial"/>
          <w:sz w:val="24"/>
          <w:szCs w:val="24"/>
        </w:rPr>
        <w:t xml:space="preserve">the </w:t>
      </w:r>
      <w:r w:rsidR="00C94D6E">
        <w:rPr>
          <w:rFonts w:ascii="Arial" w:hAnsi="Arial" w:cs="Arial"/>
          <w:sz w:val="24"/>
          <w:szCs w:val="24"/>
        </w:rPr>
        <w:t xml:space="preserve">course of </w:t>
      </w:r>
      <w:r w:rsidR="00C94D6E" w:rsidRPr="00EC5A21">
        <w:rPr>
          <w:rFonts w:ascii="Arial" w:hAnsi="Arial" w:cs="Arial"/>
          <w:sz w:val="24"/>
          <w:szCs w:val="24"/>
        </w:rPr>
        <w:t>carr</w:t>
      </w:r>
      <w:r w:rsidR="00C94D6E">
        <w:rPr>
          <w:rFonts w:ascii="Arial" w:hAnsi="Arial" w:cs="Arial"/>
          <w:sz w:val="24"/>
          <w:szCs w:val="24"/>
        </w:rPr>
        <w:t>ying</w:t>
      </w:r>
      <w:r w:rsidR="00C94D6E" w:rsidRPr="00EC5A21">
        <w:rPr>
          <w:rFonts w:ascii="Arial" w:hAnsi="Arial" w:cs="Arial"/>
          <w:sz w:val="24"/>
          <w:szCs w:val="24"/>
        </w:rPr>
        <w:t xml:space="preserve"> out order execution on a discretionary basis</w:t>
      </w:r>
      <w:r w:rsidR="00C94D6E">
        <w:rPr>
          <w:rFonts w:ascii="Arial" w:hAnsi="Arial" w:cs="Arial"/>
          <w:sz w:val="24"/>
          <w:szCs w:val="24"/>
        </w:rPr>
        <w:t>,</w:t>
      </w:r>
      <w:r w:rsidR="00C94D6E" w:rsidRPr="00492CA7">
        <w:t xml:space="preserve"> </w:t>
      </w:r>
      <w:r w:rsidR="00C94D6E" w:rsidRPr="00492CA7">
        <w:rPr>
          <w:rFonts w:ascii="Arial" w:hAnsi="Arial" w:cs="Arial"/>
          <w:sz w:val="24"/>
          <w:szCs w:val="24"/>
        </w:rPr>
        <w:t>provide information on the nature of any algorithm or program</w:t>
      </w:r>
      <w:r w:rsidR="00C94D6E">
        <w:rPr>
          <w:rFonts w:ascii="Arial" w:hAnsi="Arial" w:cs="Arial"/>
          <w:sz w:val="24"/>
          <w:szCs w:val="24"/>
        </w:rPr>
        <w:t xml:space="preserve"> that the firm will</w:t>
      </w:r>
      <w:r w:rsidR="00C94D6E" w:rsidRPr="00492CA7">
        <w:rPr>
          <w:rFonts w:ascii="Arial" w:hAnsi="Arial" w:cs="Arial"/>
          <w:sz w:val="24"/>
          <w:szCs w:val="24"/>
        </w:rPr>
        <w:t xml:space="preserve"> use to determine the matching and execution of trading interests</w:t>
      </w:r>
      <w:r w:rsidR="00C94D6E">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C94D6E" w:rsidRPr="00ED5FCB" w14:paraId="584A35DA"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5BD013" w14:textId="77777777" w:rsidR="00C94D6E" w:rsidRPr="00ED5FCB" w:rsidRDefault="00C94D6E" w:rsidP="00972AD5">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24736241" w14:textId="77777777" w:rsidR="00C94D6E" w:rsidRDefault="00C94D6E" w:rsidP="0080316E">
      <w:pPr>
        <w:pStyle w:val="ListParagraph"/>
        <w:ind w:left="567"/>
        <w:jc w:val="both"/>
        <w:rPr>
          <w:rFonts w:ascii="Arial" w:hAnsi="Arial" w:cs="Arial"/>
          <w:sz w:val="24"/>
          <w:szCs w:val="24"/>
        </w:rPr>
      </w:pPr>
    </w:p>
    <w:p w14:paraId="061B67AC" w14:textId="5E58FE6F" w:rsidR="00424CE0" w:rsidRPr="00712029" w:rsidRDefault="00424CE0" w:rsidP="00424CE0">
      <w:pPr>
        <w:pStyle w:val="ListParagraph"/>
        <w:numPr>
          <w:ilvl w:val="1"/>
          <w:numId w:val="8"/>
        </w:numPr>
        <w:ind w:left="567" w:hanging="567"/>
        <w:jc w:val="both"/>
        <w:rPr>
          <w:rFonts w:ascii="Arial" w:hAnsi="Arial" w:cs="Arial"/>
          <w:sz w:val="24"/>
          <w:szCs w:val="24"/>
        </w:rPr>
      </w:pPr>
      <w:r w:rsidRPr="00712029">
        <w:rPr>
          <w:rFonts w:ascii="Arial" w:hAnsi="Arial" w:cs="Arial"/>
          <w:sz w:val="24"/>
          <w:szCs w:val="24"/>
        </w:rPr>
        <w:t xml:space="preserve">Will your firm </w:t>
      </w:r>
      <w:r w:rsidRPr="00CB5A3A">
        <w:rPr>
          <w:rFonts w:ascii="Arial" w:hAnsi="Arial" w:cs="Arial"/>
          <w:sz w:val="24"/>
          <w:szCs w:val="24"/>
        </w:rPr>
        <w:t xml:space="preserve">engage in </w:t>
      </w:r>
      <w:r>
        <w:rPr>
          <w:rFonts w:ascii="Arial" w:hAnsi="Arial" w:cs="Arial"/>
          <w:sz w:val="24"/>
          <w:szCs w:val="24"/>
        </w:rPr>
        <w:t xml:space="preserve">(a) </w:t>
      </w:r>
      <w:r w:rsidRPr="00CB5A3A">
        <w:rPr>
          <w:rFonts w:ascii="Arial" w:hAnsi="Arial" w:cs="Arial"/>
          <w:sz w:val="24"/>
          <w:szCs w:val="24"/>
        </w:rPr>
        <w:t>matched principal trading</w:t>
      </w:r>
      <w:r>
        <w:rPr>
          <w:rFonts w:ascii="Arial" w:hAnsi="Arial" w:cs="Arial"/>
          <w:sz w:val="24"/>
          <w:szCs w:val="24"/>
        </w:rPr>
        <w:t xml:space="preserve"> and/or (b)</w:t>
      </w:r>
      <w:r w:rsidRPr="0049371E">
        <w:rPr>
          <w:rFonts w:ascii="Arial" w:hAnsi="Arial" w:cs="Arial"/>
          <w:sz w:val="24"/>
          <w:szCs w:val="24"/>
        </w:rPr>
        <w:t xml:space="preserve"> dealing on own account</w:t>
      </w:r>
      <w:r>
        <w:rPr>
          <w:rFonts w:ascii="Arial" w:hAnsi="Arial" w:cs="Arial"/>
          <w:sz w:val="24"/>
          <w:szCs w:val="24"/>
        </w:rPr>
        <w:t xml:space="preserve"> (for OTF only)</w:t>
      </w:r>
      <w:r w:rsidRPr="00712029">
        <w:rPr>
          <w:rFonts w:ascii="Arial" w:hAnsi="Arial" w:cs="Arial"/>
          <w:sz w:val="24"/>
          <w:szCs w:val="24"/>
        </w:rPr>
        <w:t xml:space="preserve">? </w:t>
      </w:r>
      <w:r>
        <w:rPr>
          <w:rFonts w:ascii="Arial" w:hAnsi="Arial" w:cs="Arial"/>
          <w:sz w:val="24"/>
          <w:szCs w:val="24"/>
        </w:rPr>
        <w:t xml:space="preserve">If “Yes, (a) explain how the firm will use the matched principal trading, and (b) </w:t>
      </w:r>
      <w:r w:rsidRPr="00712029">
        <w:rPr>
          <w:rFonts w:ascii="Arial" w:hAnsi="Arial" w:cs="Arial"/>
          <w:sz w:val="24"/>
          <w:szCs w:val="24"/>
        </w:rPr>
        <w:t>what are your risk-limits in relation to your capital</w:t>
      </w:r>
      <w:r w:rsidR="002E4B40">
        <w:rPr>
          <w:rFonts w:ascii="Arial" w:hAnsi="Arial" w:cs="Arial"/>
          <w:sz w:val="24"/>
          <w:szCs w:val="24"/>
        </w:rPr>
        <w:t xml:space="preserve">. </w:t>
      </w:r>
      <w:r w:rsidR="002E4B40" w:rsidRPr="004376C5">
        <w:rPr>
          <w:rFonts w:ascii="Arial" w:hAnsi="Arial" w:cs="Arial"/>
          <w:sz w:val="24"/>
          <w:szCs w:val="24"/>
        </w:rPr>
        <w:t xml:space="preserve">Please provide full details of the arrangements that the </w:t>
      </w:r>
      <w:r w:rsidR="002E4B40">
        <w:rPr>
          <w:rFonts w:ascii="Arial" w:hAnsi="Arial" w:cs="Arial"/>
          <w:sz w:val="24"/>
          <w:szCs w:val="24"/>
        </w:rPr>
        <w:t>firm</w:t>
      </w:r>
      <w:r w:rsidR="002E4B40" w:rsidRPr="004376C5">
        <w:rPr>
          <w:rFonts w:ascii="Arial" w:hAnsi="Arial" w:cs="Arial"/>
          <w:sz w:val="24"/>
          <w:szCs w:val="24"/>
        </w:rPr>
        <w:t xml:space="preserve"> will have in place to ensure </w:t>
      </w:r>
      <w:r w:rsidR="002E4B40">
        <w:rPr>
          <w:rFonts w:ascii="Arial" w:hAnsi="Arial" w:cs="Arial"/>
          <w:sz w:val="24"/>
          <w:szCs w:val="24"/>
        </w:rPr>
        <w:t>it complies</w:t>
      </w:r>
      <w:r w:rsidR="002E4B40" w:rsidRPr="004376C5">
        <w:rPr>
          <w:rFonts w:ascii="Arial" w:hAnsi="Arial" w:cs="Arial"/>
          <w:sz w:val="24"/>
          <w:szCs w:val="24"/>
        </w:rPr>
        <w:t xml:space="preserve"> with </w:t>
      </w:r>
      <w:r w:rsidR="002E4B40">
        <w:rPr>
          <w:rFonts w:ascii="Arial" w:hAnsi="Arial" w:cs="Arial"/>
          <w:sz w:val="24"/>
          <w:szCs w:val="24"/>
        </w:rPr>
        <w:t>MOTF 12</w:t>
      </w:r>
      <w:r>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424CE0" w:rsidRPr="00712029" w14:paraId="0FF808CA" w14:textId="77777777" w:rsidTr="001C6FA3">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64F42B" w14:textId="77777777" w:rsidR="00424CE0" w:rsidRPr="00712029" w:rsidRDefault="00424CE0" w:rsidP="001C6FA3">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3F2FC041" w14:textId="77777777" w:rsidR="00424CE0" w:rsidRDefault="00424CE0" w:rsidP="00424CE0">
      <w:pPr>
        <w:pStyle w:val="ListParagraph"/>
        <w:ind w:left="567"/>
        <w:jc w:val="both"/>
        <w:rPr>
          <w:rFonts w:ascii="Arial" w:hAnsi="Arial" w:cs="Arial"/>
          <w:sz w:val="24"/>
          <w:szCs w:val="24"/>
        </w:rPr>
      </w:pPr>
    </w:p>
    <w:p w14:paraId="67312C37" w14:textId="7A572731" w:rsidR="009A24CA" w:rsidRDefault="009A24CA" w:rsidP="009A24CA">
      <w:pPr>
        <w:pStyle w:val="ListParagraph"/>
        <w:numPr>
          <w:ilvl w:val="1"/>
          <w:numId w:val="8"/>
        </w:numPr>
        <w:ind w:left="540" w:hanging="540"/>
        <w:jc w:val="both"/>
        <w:rPr>
          <w:rFonts w:ascii="Arial" w:hAnsi="Arial" w:cs="Arial"/>
          <w:sz w:val="24"/>
          <w:szCs w:val="24"/>
        </w:rPr>
      </w:pPr>
      <w:r w:rsidRPr="004376C5">
        <w:rPr>
          <w:rFonts w:ascii="Arial" w:hAnsi="Arial" w:cs="Arial"/>
          <w:sz w:val="24"/>
          <w:szCs w:val="24"/>
        </w:rPr>
        <w:t xml:space="preserve">Please provide full details of the arrangements that the </w:t>
      </w:r>
      <w:r>
        <w:rPr>
          <w:rFonts w:ascii="Arial" w:hAnsi="Arial" w:cs="Arial"/>
          <w:sz w:val="24"/>
          <w:szCs w:val="24"/>
        </w:rPr>
        <w:t>firm</w:t>
      </w:r>
      <w:r w:rsidRPr="004376C5">
        <w:rPr>
          <w:rFonts w:ascii="Arial" w:hAnsi="Arial" w:cs="Arial"/>
          <w:sz w:val="24"/>
          <w:szCs w:val="24"/>
        </w:rPr>
        <w:t xml:space="preserve"> will have in place to ensure </w:t>
      </w:r>
      <w:r>
        <w:rPr>
          <w:rFonts w:ascii="Arial" w:hAnsi="Arial" w:cs="Arial"/>
          <w:sz w:val="24"/>
          <w:szCs w:val="24"/>
        </w:rPr>
        <w:t>it complies</w:t>
      </w:r>
      <w:r w:rsidRPr="004376C5">
        <w:rPr>
          <w:rFonts w:ascii="Arial" w:hAnsi="Arial" w:cs="Arial"/>
          <w:sz w:val="24"/>
          <w:szCs w:val="24"/>
        </w:rPr>
        <w:t xml:space="preserve"> with </w:t>
      </w:r>
      <w:r>
        <w:rPr>
          <w:rFonts w:ascii="Arial" w:hAnsi="Arial" w:cs="Arial"/>
          <w:sz w:val="24"/>
          <w:szCs w:val="24"/>
        </w:rPr>
        <w:t>MOTF 11</w:t>
      </w:r>
      <w:r w:rsidR="008B0A6B">
        <w:rPr>
          <w:rFonts w:ascii="Arial" w:hAnsi="Arial" w:cs="Arial"/>
          <w:sz w:val="24"/>
          <w:szCs w:val="24"/>
        </w:rPr>
        <w:t>.</w:t>
      </w:r>
      <w:r w:rsidR="008B0A6B" w:rsidRPr="008B0A6B">
        <w:rPr>
          <w:rFonts w:ascii="Arial" w:hAnsi="Arial" w:cs="Arial"/>
          <w:sz w:val="24"/>
          <w:szCs w:val="24"/>
        </w:rPr>
        <w:t xml:space="preserve"> </w:t>
      </w:r>
      <w:r w:rsidR="008B0A6B" w:rsidRPr="00FE49CB">
        <w:rPr>
          <w:rFonts w:ascii="Arial" w:hAnsi="Arial" w:cs="Arial"/>
          <w:sz w:val="24"/>
          <w:szCs w:val="24"/>
        </w:rPr>
        <w:t>Please provide copies of all relevant policies, procedures or other materials</w:t>
      </w:r>
      <w:r>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A24CA" w:rsidRPr="00712029" w14:paraId="628D5CAF" w14:textId="77777777" w:rsidTr="00B45A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F26158" w14:textId="77777777" w:rsidR="009A24CA" w:rsidRPr="00712029" w:rsidRDefault="009A24CA" w:rsidP="00B45A10">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6A8952C2" w14:textId="77777777" w:rsidR="009A24CA" w:rsidRDefault="009A24CA" w:rsidP="001309EA">
      <w:pPr>
        <w:pStyle w:val="ListParagraph"/>
        <w:ind w:left="540"/>
        <w:jc w:val="both"/>
        <w:rPr>
          <w:rFonts w:ascii="Arial" w:hAnsi="Arial" w:cs="Arial"/>
          <w:sz w:val="24"/>
          <w:szCs w:val="24"/>
        </w:rPr>
      </w:pPr>
    </w:p>
    <w:p w14:paraId="6748EDD9" w14:textId="78157729" w:rsidR="00424CE0" w:rsidRPr="00EE7DB0" w:rsidRDefault="00424CE0" w:rsidP="000E377D">
      <w:pPr>
        <w:pStyle w:val="ListParagraph"/>
        <w:numPr>
          <w:ilvl w:val="1"/>
          <w:numId w:val="8"/>
        </w:numPr>
        <w:ind w:left="540" w:hanging="540"/>
        <w:jc w:val="both"/>
        <w:rPr>
          <w:rFonts w:ascii="Arial" w:hAnsi="Arial" w:cs="Arial"/>
          <w:sz w:val="24"/>
          <w:szCs w:val="24"/>
        </w:rPr>
      </w:pPr>
      <w:r>
        <w:rPr>
          <w:rFonts w:ascii="Arial" w:hAnsi="Arial" w:cs="Arial"/>
          <w:sz w:val="24"/>
          <w:szCs w:val="24"/>
        </w:rPr>
        <w:t xml:space="preserve">Will your firm </w:t>
      </w:r>
      <w:r w:rsidRPr="00424CE0">
        <w:rPr>
          <w:rFonts w:ascii="Arial" w:hAnsi="Arial" w:cs="Arial"/>
          <w:sz w:val="24"/>
          <w:szCs w:val="24"/>
        </w:rPr>
        <w:t>introduce a liquidity incentive scheme</w:t>
      </w:r>
      <w:r>
        <w:rPr>
          <w:rFonts w:ascii="Arial" w:hAnsi="Arial" w:cs="Arial"/>
          <w:sz w:val="24"/>
          <w:szCs w:val="24"/>
        </w:rPr>
        <w:t xml:space="preserve">? If “Yes”, what due diligence </w:t>
      </w:r>
      <w:r w:rsidR="00486B57">
        <w:rPr>
          <w:rFonts w:ascii="Arial" w:hAnsi="Arial" w:cs="Arial"/>
          <w:sz w:val="24"/>
          <w:szCs w:val="24"/>
        </w:rPr>
        <w:t>procedures will it undertake?</w:t>
      </w:r>
      <w:r w:rsidR="006855BF">
        <w:rPr>
          <w:rFonts w:ascii="Arial" w:hAnsi="Arial" w:cs="Arial"/>
          <w:sz w:val="24"/>
          <w:szCs w:val="24"/>
        </w:rPr>
        <w:t xml:space="preserve"> </w:t>
      </w:r>
      <w:r w:rsidR="006855BF" w:rsidRPr="006855BF">
        <w:rPr>
          <w:rFonts w:ascii="Arial" w:hAnsi="Arial" w:cs="Arial"/>
          <w:sz w:val="24"/>
          <w:szCs w:val="24"/>
        </w:rPr>
        <w:t>Please provide a copy of the liquidity incentive scheme or arrangement proposed to be</w:t>
      </w:r>
      <w:r w:rsidR="006855BF">
        <w:rPr>
          <w:rFonts w:ascii="Arial" w:hAnsi="Arial" w:cs="Arial"/>
          <w:sz w:val="24"/>
          <w:szCs w:val="24"/>
        </w:rPr>
        <w:t xml:space="preserve"> </w:t>
      </w:r>
      <w:r w:rsidR="006855BF" w:rsidRPr="00EE7DB0">
        <w:rPr>
          <w:rFonts w:ascii="Arial" w:hAnsi="Arial" w:cs="Arial"/>
          <w:sz w:val="24"/>
          <w:szCs w:val="24"/>
        </w:rPr>
        <w:t xml:space="preserve">implemented by the </w:t>
      </w:r>
      <w:r w:rsidR="006855BF" w:rsidRPr="000E377D">
        <w:rPr>
          <w:rFonts w:ascii="Arial" w:hAnsi="Arial" w:cs="Arial"/>
          <w:sz w:val="24"/>
          <w:szCs w:val="24"/>
        </w:rPr>
        <w:t>firm</w:t>
      </w:r>
      <w:r w:rsidR="006855BF" w:rsidRPr="00EE7DB0">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572F54" w:rsidRPr="00712029" w14:paraId="23270FDD"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A44CE6" w14:textId="77777777" w:rsidR="00572F54" w:rsidRPr="00712029" w:rsidRDefault="00572F54" w:rsidP="00972AD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0CD1C68A" w14:textId="77777777" w:rsidR="00712029" w:rsidRPr="00712029" w:rsidRDefault="00712029" w:rsidP="00712029">
      <w:pPr>
        <w:ind w:left="567" w:hanging="567"/>
        <w:jc w:val="both"/>
        <w:rPr>
          <w:rFonts w:ascii="Arial" w:eastAsiaTheme="minorHAnsi" w:hAnsi="Arial" w:cs="Arial"/>
          <w:lang w:val="en-GB" w:eastAsia="en-US"/>
        </w:rPr>
      </w:pPr>
    </w:p>
    <w:p w14:paraId="33CC78AB" w14:textId="0A49EA60" w:rsidR="0073487C" w:rsidRPr="000E377D" w:rsidRDefault="00AC00E5" w:rsidP="000E377D">
      <w:pPr>
        <w:pStyle w:val="ListParagraph"/>
        <w:numPr>
          <w:ilvl w:val="1"/>
          <w:numId w:val="8"/>
        </w:numPr>
        <w:ind w:left="540" w:hanging="540"/>
        <w:jc w:val="both"/>
        <w:rPr>
          <w:rFonts w:ascii="Arial" w:hAnsi="Arial" w:cs="Arial"/>
          <w:sz w:val="24"/>
          <w:szCs w:val="24"/>
        </w:rPr>
      </w:pPr>
      <w:r w:rsidRPr="00AC00E5">
        <w:rPr>
          <w:rFonts w:ascii="Arial" w:hAnsi="Arial" w:cs="Arial"/>
          <w:sz w:val="24"/>
          <w:szCs w:val="24"/>
        </w:rPr>
        <w:t xml:space="preserve">Please describe in full how the </w:t>
      </w:r>
      <w:r>
        <w:rPr>
          <w:rFonts w:ascii="Arial" w:hAnsi="Arial" w:cs="Arial"/>
          <w:sz w:val="24"/>
          <w:szCs w:val="24"/>
          <w:lang w:val="en-US"/>
        </w:rPr>
        <w:t>firm</w:t>
      </w:r>
      <w:r w:rsidRPr="00AC00E5">
        <w:rPr>
          <w:rFonts w:ascii="Arial" w:hAnsi="Arial" w:cs="Arial"/>
          <w:sz w:val="24"/>
          <w:szCs w:val="24"/>
        </w:rPr>
        <w:t xml:space="preserve"> will comply with</w:t>
      </w:r>
      <w:r>
        <w:rPr>
          <w:rFonts w:ascii="Arial" w:hAnsi="Arial" w:cs="Arial"/>
          <w:sz w:val="24"/>
          <w:szCs w:val="24"/>
          <w:lang w:val="en-US"/>
        </w:rPr>
        <w:t xml:space="preserve"> </w:t>
      </w:r>
      <w:r w:rsidRPr="000E377D">
        <w:rPr>
          <w:rFonts w:ascii="Arial" w:hAnsi="Arial" w:cs="Arial"/>
          <w:sz w:val="24"/>
          <w:szCs w:val="24"/>
        </w:rPr>
        <w:t>MOTF Chapter 6, and provide copies of the relevant procedures that the firm will have in place.</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8B0A6B" w:rsidRPr="00712029" w14:paraId="36701909" w14:textId="77777777" w:rsidTr="00B45A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29C4D0" w14:textId="77777777" w:rsidR="008B0A6B" w:rsidRPr="00712029" w:rsidRDefault="008B0A6B" w:rsidP="00B45A10">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2BD7AE8D" w14:textId="60AC5D00" w:rsidR="00712029" w:rsidRDefault="00712029" w:rsidP="00712029">
      <w:pPr>
        <w:rPr>
          <w:rFonts w:ascii="Calibri" w:hAnsi="Calibri"/>
          <w:sz w:val="22"/>
          <w:szCs w:val="22"/>
        </w:rPr>
      </w:pPr>
    </w:p>
    <w:p w14:paraId="0240002D" w14:textId="74DE1758" w:rsidR="00E974C2" w:rsidRPr="00647030" w:rsidRDefault="00D37547" w:rsidP="00647030">
      <w:pPr>
        <w:pStyle w:val="ListParagraph"/>
        <w:numPr>
          <w:ilvl w:val="1"/>
          <w:numId w:val="8"/>
        </w:numPr>
        <w:ind w:left="540" w:hanging="540"/>
        <w:jc w:val="both"/>
        <w:rPr>
          <w:rFonts w:ascii="Calibri" w:hAnsi="Calibri"/>
        </w:rPr>
      </w:pPr>
      <w:r w:rsidRPr="00647030">
        <w:rPr>
          <w:rFonts w:ascii="Arial" w:hAnsi="Arial" w:cs="Arial"/>
          <w:sz w:val="24"/>
          <w:szCs w:val="24"/>
        </w:rPr>
        <w:t>Please provide details of firm’s system vendors (including matching engine, surveillance system, etc.), the proposed location of the firm’s servers and systems, and provide any other relevant plans, policies and procedures.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E974C2" w:rsidRPr="00712029" w14:paraId="59A9CD29" w14:textId="77777777" w:rsidTr="00B45A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537B30" w14:textId="77777777" w:rsidR="00E974C2" w:rsidRPr="00712029" w:rsidRDefault="00E974C2" w:rsidP="00B45A10">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4F78B20D" w14:textId="50164ACA" w:rsidR="00712029" w:rsidRDefault="00712029">
      <w:pPr>
        <w:rPr>
          <w:rFonts w:ascii="Calibri" w:hAnsi="Calibri"/>
          <w:sz w:val="22"/>
          <w:szCs w:val="22"/>
        </w:rPr>
      </w:pPr>
    </w:p>
    <w:p w14:paraId="6DDDCE1F" w14:textId="77777777" w:rsidR="00C11DDB" w:rsidRDefault="00C11DDB" w:rsidP="00712029">
      <w:pPr>
        <w:rPr>
          <w:rFonts w:ascii="Calibri" w:hAnsi="Calibri"/>
          <w:sz w:val="22"/>
          <w:szCs w:val="22"/>
        </w:rPr>
        <w:sectPr w:rsidR="00C11DDB" w:rsidSect="00EA184E">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AC74EA" w:rsidRPr="00AC74EA" w14:paraId="0B851BFF" w14:textId="77777777" w:rsidTr="00C11DDB">
        <w:trPr>
          <w:trHeight w:val="570"/>
        </w:trPr>
        <w:tc>
          <w:tcPr>
            <w:tcW w:w="9581" w:type="dxa"/>
            <w:shd w:val="clear" w:color="auto" w:fill="244061" w:themeFill="accent1" w:themeFillShade="80"/>
          </w:tcPr>
          <w:p w14:paraId="0DA845A9" w14:textId="20D79E04" w:rsidR="00AC74EA" w:rsidRPr="00AC74EA" w:rsidRDefault="006571BD" w:rsidP="00AC74EA">
            <w:pPr>
              <w:pStyle w:val="ListParagraph"/>
              <w:numPr>
                <w:ilvl w:val="0"/>
                <w:numId w:val="8"/>
              </w:numPr>
              <w:spacing w:before="120" w:after="12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R</w:t>
            </w:r>
            <w:r w:rsidR="006156D5">
              <w:rPr>
                <w:rFonts w:ascii="Arial" w:hAnsi="Arial" w:cs="Arial"/>
                <w:b/>
                <w:color w:val="FFFFFF" w:themeColor="background1"/>
                <w:sz w:val="24"/>
                <w:szCs w:val="24"/>
              </w:rPr>
              <w:t>isk management</w:t>
            </w:r>
          </w:p>
        </w:tc>
      </w:tr>
    </w:tbl>
    <w:p w14:paraId="73AE6FED" w14:textId="77777777" w:rsidR="00E7402E" w:rsidRDefault="00E7402E" w:rsidP="00E7402E">
      <w:pPr>
        <w:pStyle w:val="ListParagraph"/>
        <w:ind w:left="540"/>
        <w:jc w:val="both"/>
        <w:rPr>
          <w:rFonts w:ascii="Arial" w:hAnsi="Arial" w:cs="Arial"/>
          <w:sz w:val="24"/>
          <w:szCs w:val="24"/>
        </w:rPr>
      </w:pPr>
    </w:p>
    <w:p w14:paraId="598EB5EF" w14:textId="5205272F" w:rsidR="00FC6F44" w:rsidRDefault="00FC6F44" w:rsidP="00FC6F44">
      <w:pPr>
        <w:pStyle w:val="ListParagraph"/>
        <w:numPr>
          <w:ilvl w:val="1"/>
          <w:numId w:val="8"/>
        </w:numPr>
        <w:ind w:left="567" w:hanging="567"/>
        <w:jc w:val="both"/>
        <w:rPr>
          <w:rFonts w:ascii="Arial" w:hAnsi="Arial" w:cs="Arial"/>
          <w:sz w:val="24"/>
          <w:szCs w:val="24"/>
        </w:rPr>
      </w:pPr>
      <w:r>
        <w:rPr>
          <w:rFonts w:ascii="Arial" w:hAnsi="Arial" w:cs="Arial"/>
          <w:sz w:val="24"/>
          <w:szCs w:val="24"/>
        </w:rPr>
        <w:t>What will be the procedures and criteria of your firm in assessing Persons</w:t>
      </w:r>
      <w:r w:rsidR="00BD5047">
        <w:rPr>
          <w:rFonts w:ascii="Arial" w:hAnsi="Arial" w:cs="Arial"/>
          <w:sz w:val="24"/>
          <w:szCs w:val="24"/>
        </w:rPr>
        <w:t>’ suitability</w:t>
      </w:r>
      <w:r>
        <w:rPr>
          <w:rFonts w:ascii="Arial" w:hAnsi="Arial" w:cs="Arial"/>
          <w:sz w:val="24"/>
          <w:szCs w:val="24"/>
        </w:rPr>
        <w:t xml:space="preserve"> </w:t>
      </w:r>
      <w:r w:rsidR="000B314F">
        <w:rPr>
          <w:rFonts w:ascii="Arial" w:hAnsi="Arial" w:cs="Arial"/>
          <w:sz w:val="24"/>
          <w:szCs w:val="24"/>
        </w:rPr>
        <w:t>prior to</w:t>
      </w:r>
      <w:r>
        <w:rPr>
          <w:rFonts w:ascii="Arial" w:hAnsi="Arial" w:cs="Arial"/>
          <w:sz w:val="24"/>
          <w:szCs w:val="24"/>
        </w:rPr>
        <w:t xml:space="preserve"> granting them access or</w:t>
      </w:r>
      <w:r w:rsidRPr="007B0FA5">
        <w:rPr>
          <w:rFonts w:ascii="Arial" w:hAnsi="Arial" w:cs="Arial"/>
          <w:sz w:val="24"/>
          <w:szCs w:val="24"/>
        </w:rPr>
        <w:t xml:space="preserve"> admit</w:t>
      </w:r>
      <w:r w:rsidR="000B314F">
        <w:rPr>
          <w:rFonts w:ascii="Arial" w:hAnsi="Arial" w:cs="Arial"/>
          <w:sz w:val="24"/>
          <w:szCs w:val="24"/>
        </w:rPr>
        <w:t>tance</w:t>
      </w:r>
      <w:r w:rsidRPr="007B0FA5">
        <w:rPr>
          <w:rFonts w:ascii="Arial" w:hAnsi="Arial" w:cs="Arial"/>
          <w:sz w:val="24"/>
          <w:szCs w:val="24"/>
        </w:rPr>
        <w:t xml:space="preserve"> to membership</w:t>
      </w:r>
      <w:r>
        <w:rPr>
          <w:rFonts w:ascii="Arial" w:hAnsi="Arial" w:cs="Arial"/>
          <w:sz w:val="24"/>
          <w:szCs w:val="24"/>
        </w:rPr>
        <w:t xml:space="preserve"> of the Trading Facility?</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FC6F44" w:rsidRPr="00087F20" w14:paraId="6C896CC1"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E66A50" w14:textId="77777777" w:rsidR="00FC6F44" w:rsidRPr="00087F20" w:rsidRDefault="00FC6F44" w:rsidP="00972AD5">
            <w:pPr>
              <w:ind w:left="567" w:hanging="567"/>
              <w:jc w:val="both"/>
              <w:rPr>
                <w:rFonts w:ascii="Arial" w:hAnsi="Arial" w:cs="Arial"/>
                <w:sz w:val="24"/>
                <w:szCs w:val="24"/>
              </w:rPr>
            </w:pPr>
            <w:r w:rsidRPr="00087F20">
              <w:rPr>
                <w:rFonts w:ascii="Arial" w:hAnsi="Arial" w:cs="Arial"/>
                <w:sz w:val="24"/>
                <w:szCs w:val="24"/>
              </w:rPr>
              <w:t>[Insert text here]</w:t>
            </w:r>
          </w:p>
        </w:tc>
      </w:tr>
    </w:tbl>
    <w:p w14:paraId="2648FFEC" w14:textId="77777777" w:rsidR="00FC6F44" w:rsidRDefault="00FC6F44" w:rsidP="00FC6F44">
      <w:pPr>
        <w:pStyle w:val="ListParagraph"/>
        <w:ind w:left="540"/>
        <w:jc w:val="both"/>
        <w:rPr>
          <w:rFonts w:ascii="Arial" w:hAnsi="Arial" w:cs="Arial"/>
          <w:sz w:val="24"/>
          <w:szCs w:val="24"/>
        </w:rPr>
      </w:pPr>
    </w:p>
    <w:p w14:paraId="56465B62" w14:textId="2BA9C9DA" w:rsidR="0020243C" w:rsidRPr="008D5209" w:rsidRDefault="0020243C" w:rsidP="0020243C">
      <w:pPr>
        <w:pStyle w:val="ListParagraph"/>
        <w:numPr>
          <w:ilvl w:val="1"/>
          <w:numId w:val="8"/>
        </w:numPr>
        <w:ind w:left="540" w:hanging="540"/>
        <w:jc w:val="both"/>
        <w:rPr>
          <w:rFonts w:ascii="Arial" w:hAnsi="Arial" w:cs="Arial"/>
          <w:sz w:val="24"/>
          <w:szCs w:val="24"/>
        </w:rPr>
      </w:pPr>
      <w:r w:rsidRPr="008D5209">
        <w:rPr>
          <w:rFonts w:ascii="Arial" w:hAnsi="Arial" w:cs="Arial"/>
          <w:sz w:val="24"/>
          <w:szCs w:val="24"/>
        </w:rPr>
        <w:t xml:space="preserve">Will your firm </w:t>
      </w:r>
      <w:r>
        <w:rPr>
          <w:rFonts w:ascii="Arial" w:hAnsi="Arial" w:cs="Arial"/>
          <w:sz w:val="24"/>
          <w:szCs w:val="24"/>
        </w:rPr>
        <w:t>permit Members of the Trading Facility that are body corporates to provide</w:t>
      </w:r>
      <w:r w:rsidRPr="008D5209">
        <w:rPr>
          <w:rFonts w:ascii="Arial" w:hAnsi="Arial" w:cs="Arial"/>
          <w:sz w:val="24"/>
          <w:szCs w:val="24"/>
        </w:rPr>
        <w:t xml:space="preserve"> Direct Electronic Access to </w:t>
      </w:r>
      <w:r>
        <w:rPr>
          <w:rFonts w:ascii="Arial" w:hAnsi="Arial" w:cs="Arial"/>
          <w:sz w:val="24"/>
          <w:szCs w:val="24"/>
        </w:rPr>
        <w:t>clients? If “Yes”, how will you comply with the requirements on c</w:t>
      </w:r>
      <w:r w:rsidRPr="00851DB5">
        <w:rPr>
          <w:rFonts w:ascii="Arial" w:hAnsi="Arial" w:cs="Arial"/>
          <w:sz w:val="24"/>
          <w:szCs w:val="24"/>
        </w:rPr>
        <w:t>riteria, standards and arrangements</w:t>
      </w:r>
      <w:r>
        <w:rPr>
          <w:rFonts w:ascii="Arial" w:hAnsi="Arial" w:cs="Arial"/>
          <w:sz w:val="24"/>
          <w:szCs w:val="24"/>
        </w:rPr>
        <w:t xml:space="preserve"> applied to such</w:t>
      </w:r>
      <w:r w:rsidRPr="00C44531">
        <w:t xml:space="preserve"> </w:t>
      </w:r>
      <w:r w:rsidRPr="00C44531">
        <w:rPr>
          <w:rFonts w:ascii="Arial" w:hAnsi="Arial" w:cs="Arial"/>
          <w:sz w:val="24"/>
          <w:szCs w:val="24"/>
        </w:rPr>
        <w:t>Trading Facility Operator</w:t>
      </w:r>
      <w:r w:rsidR="000B314F">
        <w:rPr>
          <w:rFonts w:ascii="Arial" w:hAnsi="Arial" w:cs="Arial"/>
          <w:sz w:val="24"/>
          <w:szCs w:val="24"/>
        </w:rPr>
        <w:t>s</w:t>
      </w:r>
      <w:r w:rsidR="00C953CF">
        <w:rPr>
          <w:rStyle w:val="FootnoteReference"/>
          <w:rFonts w:ascii="Arial" w:hAnsi="Arial" w:cs="Arial"/>
          <w:sz w:val="24"/>
          <w:szCs w:val="24"/>
        </w:rPr>
        <w:footnoteReference w:id="5"/>
      </w:r>
      <w:r>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20243C" w:rsidRPr="00712029" w14:paraId="2008DFE5"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2CA6D3" w14:textId="77777777" w:rsidR="0020243C" w:rsidRPr="00712029" w:rsidRDefault="0020243C" w:rsidP="00972AD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0F82159B" w14:textId="77777777" w:rsidR="0020243C" w:rsidRPr="009618BF" w:rsidRDefault="0020243C" w:rsidP="0020243C">
      <w:pPr>
        <w:pStyle w:val="ListParagraph"/>
        <w:ind w:left="540"/>
        <w:jc w:val="both"/>
        <w:rPr>
          <w:rFonts w:ascii="Arial" w:hAnsi="Arial" w:cs="Arial"/>
          <w:sz w:val="24"/>
          <w:szCs w:val="24"/>
        </w:rPr>
      </w:pPr>
    </w:p>
    <w:p w14:paraId="0C83A4BE" w14:textId="6BBD2E98" w:rsidR="0020243C" w:rsidRPr="001D7362" w:rsidRDefault="0020243C" w:rsidP="0020243C">
      <w:pPr>
        <w:pStyle w:val="ListParagraph"/>
        <w:numPr>
          <w:ilvl w:val="1"/>
          <w:numId w:val="8"/>
        </w:numPr>
        <w:ind w:left="540" w:hanging="540"/>
        <w:jc w:val="both"/>
        <w:rPr>
          <w:rFonts w:ascii="Arial" w:hAnsi="Arial" w:cs="Arial"/>
          <w:sz w:val="24"/>
          <w:szCs w:val="24"/>
        </w:rPr>
      </w:pPr>
      <w:r w:rsidRPr="001D7362">
        <w:rPr>
          <w:rFonts w:ascii="Arial" w:hAnsi="Arial" w:cs="Arial"/>
          <w:sz w:val="24"/>
          <w:szCs w:val="24"/>
        </w:rPr>
        <w:t>Will your firm provide Direct Electronic Access to Members that are natural persons? If “Yes”, how will you comply with the requirements on criteria, standards and arrangements applied to such</w:t>
      </w:r>
      <w:r w:rsidRPr="00C44531">
        <w:t xml:space="preserve"> </w:t>
      </w:r>
      <w:r w:rsidRPr="001D7362">
        <w:rPr>
          <w:rFonts w:ascii="Arial" w:hAnsi="Arial" w:cs="Arial"/>
          <w:sz w:val="24"/>
          <w:szCs w:val="24"/>
        </w:rPr>
        <w:t>Trading Facility Operator</w:t>
      </w:r>
      <w:r w:rsidR="000B314F">
        <w:rPr>
          <w:rFonts w:ascii="Arial" w:hAnsi="Arial" w:cs="Arial"/>
          <w:sz w:val="24"/>
          <w:szCs w:val="24"/>
        </w:rPr>
        <w:t>s</w:t>
      </w:r>
      <w:r w:rsidR="00DD6FEE">
        <w:rPr>
          <w:rStyle w:val="FootnoteReference"/>
          <w:rFonts w:ascii="Arial" w:hAnsi="Arial" w:cs="Arial"/>
          <w:sz w:val="24"/>
          <w:szCs w:val="24"/>
        </w:rPr>
        <w:footnoteReference w:id="6"/>
      </w:r>
      <w:r w:rsidRPr="001D7362">
        <w:rPr>
          <w:rFonts w:ascii="Arial" w:hAnsi="Arial" w:cs="Arial"/>
          <w:sz w:val="24"/>
          <w:szCs w:val="24"/>
        </w:rPr>
        <w:t xml:space="preserve">? </w:t>
      </w:r>
      <w:r w:rsidR="005B13A1">
        <w:rPr>
          <w:rFonts w:ascii="Arial" w:hAnsi="Arial" w:cs="Arial"/>
          <w:sz w:val="24"/>
          <w:szCs w:val="24"/>
        </w:rPr>
        <w:t>What</w:t>
      </w:r>
      <w:r w:rsidR="005B13A1" w:rsidRPr="001D7362">
        <w:rPr>
          <w:rFonts w:ascii="Arial" w:hAnsi="Arial" w:cs="Arial"/>
          <w:sz w:val="24"/>
          <w:szCs w:val="24"/>
        </w:rPr>
        <w:t xml:space="preserve"> </w:t>
      </w:r>
      <w:r w:rsidRPr="001D7362">
        <w:rPr>
          <w:rFonts w:ascii="Arial" w:hAnsi="Arial" w:cs="Arial"/>
          <w:sz w:val="24"/>
          <w:szCs w:val="24"/>
        </w:rPr>
        <w:t>systems and controls to address market</w:t>
      </w:r>
      <w:r>
        <w:rPr>
          <w:rFonts w:ascii="Arial" w:hAnsi="Arial" w:cs="Arial"/>
          <w:sz w:val="24"/>
          <w:szCs w:val="24"/>
        </w:rPr>
        <w:t xml:space="preserve"> </w:t>
      </w:r>
      <w:r w:rsidRPr="001D7362">
        <w:rPr>
          <w:rFonts w:ascii="Arial" w:hAnsi="Arial" w:cs="Arial"/>
          <w:sz w:val="24"/>
          <w:szCs w:val="24"/>
        </w:rPr>
        <w:t>integrity, AML, CTF and investor protection risks</w:t>
      </w:r>
      <w:r>
        <w:rPr>
          <w:rFonts w:ascii="Arial" w:hAnsi="Arial" w:cs="Arial"/>
          <w:sz w:val="24"/>
          <w:szCs w:val="24"/>
        </w:rPr>
        <w:t xml:space="preserve"> will you have in place?</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20243C" w:rsidRPr="00712029" w14:paraId="75183FA7"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53C0CD" w14:textId="77777777" w:rsidR="0020243C" w:rsidRPr="00712029" w:rsidRDefault="0020243C" w:rsidP="00972AD5">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03E16896" w14:textId="77777777" w:rsidR="00900327" w:rsidRDefault="00900327" w:rsidP="00900327">
      <w:pPr>
        <w:pStyle w:val="ListParagraph"/>
        <w:ind w:left="540"/>
        <w:jc w:val="both"/>
        <w:rPr>
          <w:rFonts w:ascii="Arial" w:hAnsi="Arial" w:cs="Arial"/>
          <w:sz w:val="24"/>
          <w:szCs w:val="24"/>
        </w:rPr>
      </w:pPr>
    </w:p>
    <w:p w14:paraId="17146695" w14:textId="2DAA934B" w:rsidR="00900327" w:rsidRPr="008D5209" w:rsidRDefault="00900327" w:rsidP="00900327">
      <w:pPr>
        <w:pStyle w:val="ListParagraph"/>
        <w:numPr>
          <w:ilvl w:val="1"/>
          <w:numId w:val="8"/>
        </w:numPr>
        <w:ind w:left="540" w:hanging="540"/>
        <w:jc w:val="both"/>
        <w:rPr>
          <w:rFonts w:ascii="Arial" w:hAnsi="Arial" w:cs="Arial"/>
          <w:sz w:val="24"/>
          <w:szCs w:val="24"/>
        </w:rPr>
      </w:pPr>
      <w:r w:rsidRPr="002436C5">
        <w:rPr>
          <w:rFonts w:ascii="Arial" w:hAnsi="Arial" w:cs="Arial"/>
          <w:sz w:val="24"/>
          <w:szCs w:val="24"/>
        </w:rPr>
        <w:t xml:space="preserve">List </w:t>
      </w:r>
      <w:r>
        <w:rPr>
          <w:rFonts w:ascii="Arial" w:hAnsi="Arial" w:cs="Arial"/>
          <w:sz w:val="24"/>
          <w:szCs w:val="24"/>
        </w:rPr>
        <w:t xml:space="preserve">and provide details about </w:t>
      </w:r>
      <w:r w:rsidRPr="002436C5">
        <w:rPr>
          <w:rFonts w:ascii="Arial" w:hAnsi="Arial" w:cs="Arial"/>
          <w:sz w:val="24"/>
          <w:szCs w:val="24"/>
        </w:rPr>
        <w:t>all material outsourcing arrangements related to trading systems, clearing and settlement systems and to any other function</w:t>
      </w:r>
      <w:r>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00327" w:rsidRPr="00712029" w14:paraId="746FF380" w14:textId="77777777" w:rsidTr="00740E59">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B0245F" w14:textId="77777777" w:rsidR="00900327" w:rsidRPr="00712029" w:rsidRDefault="00900327" w:rsidP="00740E59">
            <w:pPr>
              <w:ind w:left="567" w:hanging="567"/>
              <w:jc w:val="both"/>
              <w:rPr>
                <w:rFonts w:ascii="Arial" w:hAnsi="Arial" w:cs="Arial"/>
                <w:sz w:val="24"/>
                <w:szCs w:val="24"/>
                <w:lang w:val="en-GB"/>
              </w:rPr>
            </w:pPr>
            <w:r w:rsidRPr="00712029">
              <w:rPr>
                <w:rFonts w:ascii="Arial" w:hAnsi="Arial" w:cs="Arial"/>
                <w:sz w:val="24"/>
                <w:szCs w:val="24"/>
                <w:lang w:val="en-GB"/>
              </w:rPr>
              <w:t>[Insert text here]</w:t>
            </w:r>
          </w:p>
        </w:tc>
      </w:tr>
    </w:tbl>
    <w:p w14:paraId="05DD6F0A" w14:textId="77777777" w:rsidR="00900327" w:rsidRDefault="00900327" w:rsidP="00900327">
      <w:pPr>
        <w:pStyle w:val="ListParagraph"/>
        <w:ind w:left="540"/>
        <w:jc w:val="both"/>
        <w:rPr>
          <w:rFonts w:ascii="Arial" w:hAnsi="Arial" w:cs="Arial"/>
          <w:sz w:val="24"/>
          <w:szCs w:val="24"/>
        </w:rPr>
      </w:pPr>
    </w:p>
    <w:p w14:paraId="1AF977BA" w14:textId="459F77F5" w:rsidR="00900327" w:rsidRPr="00464A6B" w:rsidRDefault="00900327" w:rsidP="00494E2B">
      <w:pPr>
        <w:pStyle w:val="ListParagraph"/>
        <w:numPr>
          <w:ilvl w:val="1"/>
          <w:numId w:val="8"/>
        </w:numPr>
        <w:ind w:left="540" w:hanging="540"/>
        <w:jc w:val="both"/>
        <w:rPr>
          <w:rFonts w:ascii="Arial" w:hAnsi="Arial" w:cs="Arial"/>
          <w:sz w:val="24"/>
          <w:szCs w:val="24"/>
        </w:rPr>
      </w:pPr>
      <w:r w:rsidRPr="00ED5FCB">
        <w:rPr>
          <w:rFonts w:ascii="Arial" w:hAnsi="Arial" w:cs="Arial"/>
          <w:sz w:val="24"/>
          <w:szCs w:val="24"/>
        </w:rPr>
        <w:t>How will you</w:t>
      </w:r>
      <w:r>
        <w:rPr>
          <w:rFonts w:ascii="Arial" w:hAnsi="Arial" w:cs="Arial"/>
          <w:sz w:val="24"/>
          <w:szCs w:val="24"/>
        </w:rPr>
        <w:t>r firm</w:t>
      </w:r>
      <w:r w:rsidRPr="00ED5FCB">
        <w:rPr>
          <w:rFonts w:ascii="Arial" w:hAnsi="Arial" w:cs="Arial"/>
          <w:sz w:val="24"/>
          <w:szCs w:val="24"/>
        </w:rPr>
        <w:t xml:space="preserve"> ensure appropriate clearing and settlement of </w:t>
      </w:r>
      <w:r>
        <w:rPr>
          <w:rFonts w:ascii="Arial" w:hAnsi="Arial" w:cs="Arial"/>
          <w:sz w:val="24"/>
          <w:szCs w:val="24"/>
        </w:rPr>
        <w:t>t</w:t>
      </w:r>
      <w:r w:rsidRPr="00ED5FCB">
        <w:rPr>
          <w:rFonts w:ascii="Arial" w:hAnsi="Arial" w:cs="Arial"/>
          <w:sz w:val="24"/>
          <w:szCs w:val="24"/>
        </w:rPr>
        <w:t>ransactions</w:t>
      </w:r>
      <w:r w:rsidR="00D4489D">
        <w:rPr>
          <w:rStyle w:val="FootnoteReference"/>
          <w:rFonts w:ascii="Arial" w:hAnsi="Arial" w:cs="Arial"/>
          <w:sz w:val="24"/>
          <w:szCs w:val="24"/>
        </w:rPr>
        <w:footnoteReference w:id="7"/>
      </w:r>
      <w:r w:rsidRPr="00ED5FCB">
        <w:rPr>
          <w:rFonts w:ascii="Arial" w:hAnsi="Arial" w:cs="Arial"/>
          <w:sz w:val="24"/>
          <w:szCs w:val="24"/>
        </w:rPr>
        <w:t>?</w:t>
      </w:r>
      <w:r w:rsidR="003E5D06" w:rsidRPr="00464A6B">
        <w:rPr>
          <w:rFonts w:ascii="Arial" w:hAnsi="Arial" w:cs="Arial"/>
        </w:rPr>
        <w:t xml:space="preserve"> </w:t>
      </w:r>
      <w:r w:rsidRPr="00464A6B">
        <w:rPr>
          <w:rFonts w:ascii="Arial" w:hAnsi="Arial" w:cs="Arial"/>
          <w:sz w:val="24"/>
          <w:szCs w:val="24"/>
        </w:rPr>
        <w:t xml:space="preserve">Describe and demonstrate how you </w:t>
      </w:r>
      <w:r w:rsidR="000B314F" w:rsidRPr="00464A6B">
        <w:rPr>
          <w:rFonts w:ascii="Arial" w:hAnsi="Arial" w:cs="Arial"/>
          <w:sz w:val="24"/>
          <w:szCs w:val="24"/>
        </w:rPr>
        <w:t xml:space="preserve">will </w:t>
      </w:r>
      <w:r w:rsidRPr="00464A6B">
        <w:rPr>
          <w:rFonts w:ascii="Arial" w:hAnsi="Arial" w:cs="Arial"/>
          <w:sz w:val="24"/>
          <w:szCs w:val="24"/>
        </w:rPr>
        <w:t>supervise responsibility for compliance of the outsourced functions or activities</w:t>
      </w:r>
      <w:r w:rsidR="003E5D06">
        <w:rPr>
          <w:rFonts w:ascii="Arial" w:hAnsi="Arial" w:cs="Arial"/>
          <w:sz w:val="24"/>
          <w:szCs w:val="24"/>
        </w:rPr>
        <w:t>, if any</w:t>
      </w:r>
      <w:r w:rsidRPr="00464A6B">
        <w:rPr>
          <w:rFonts w:ascii="Arial" w:hAnsi="Arial" w:cs="Arial"/>
        </w:rPr>
        <w:t xml:space="preserve">: </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00327" w:rsidRPr="00ED5FCB" w14:paraId="21D619DA" w14:textId="77777777" w:rsidTr="00740E59">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72CAAC" w14:textId="77777777" w:rsidR="00900327" w:rsidRPr="00ED5FCB" w:rsidRDefault="00900327" w:rsidP="00740E59">
            <w:pPr>
              <w:ind w:left="540" w:hanging="540"/>
              <w:jc w:val="both"/>
              <w:rPr>
                <w:rFonts w:ascii="Arial" w:hAnsi="Arial" w:cs="Arial"/>
                <w:sz w:val="24"/>
                <w:szCs w:val="24"/>
                <w:lang w:val="en-GB"/>
              </w:rPr>
            </w:pPr>
            <w:r w:rsidRPr="00ED5FCB">
              <w:rPr>
                <w:rFonts w:ascii="Arial" w:hAnsi="Arial" w:cs="Arial"/>
                <w:sz w:val="24"/>
                <w:szCs w:val="24"/>
                <w:lang w:val="en-GB"/>
              </w:rPr>
              <w:t>[Insert text here]</w:t>
            </w:r>
          </w:p>
        </w:tc>
      </w:tr>
    </w:tbl>
    <w:p w14:paraId="062C6A21" w14:textId="7B46FE9C" w:rsidR="001D6899" w:rsidRDefault="001D6899" w:rsidP="00900327">
      <w:pPr>
        <w:pStyle w:val="ListParagraph"/>
        <w:ind w:left="540"/>
        <w:jc w:val="both"/>
        <w:rPr>
          <w:rFonts w:ascii="Arial" w:hAnsi="Arial" w:cs="Arial"/>
          <w:sz w:val="24"/>
          <w:szCs w:val="24"/>
        </w:rPr>
      </w:pPr>
    </w:p>
    <w:p w14:paraId="398012CE" w14:textId="015E2BE7" w:rsidR="005941EE" w:rsidRDefault="00831B2D" w:rsidP="005941EE">
      <w:pPr>
        <w:pStyle w:val="ListParagraph"/>
        <w:numPr>
          <w:ilvl w:val="1"/>
          <w:numId w:val="8"/>
        </w:numPr>
        <w:ind w:left="540" w:hanging="540"/>
        <w:jc w:val="both"/>
        <w:rPr>
          <w:rFonts w:ascii="Arial" w:hAnsi="Arial" w:cs="Arial"/>
          <w:sz w:val="24"/>
          <w:szCs w:val="24"/>
        </w:rPr>
      </w:pPr>
      <w:r w:rsidRPr="00DA6F91">
        <w:rPr>
          <w:rFonts w:ascii="Arial" w:hAnsi="Arial" w:cs="Arial"/>
          <w:sz w:val="24"/>
          <w:szCs w:val="24"/>
        </w:rPr>
        <w:t>Describe what practices and controls will be in place to identify, assess and manage security threats and</w:t>
      </w:r>
      <w:r w:rsidR="00DA6F91" w:rsidRPr="00DA6F91">
        <w:t xml:space="preserve"> </w:t>
      </w:r>
      <w:r w:rsidR="00DA6F91" w:rsidRPr="00DA6F91">
        <w:rPr>
          <w:rFonts w:ascii="Arial" w:hAnsi="Arial" w:cs="Arial"/>
          <w:sz w:val="24"/>
          <w:szCs w:val="24"/>
        </w:rPr>
        <w:t>vulnerabilities and to protect data from loss and leakage, unauthorised access and other</w:t>
      </w:r>
      <w:r w:rsidR="00DA6F91">
        <w:rPr>
          <w:rFonts w:ascii="Arial" w:hAnsi="Arial" w:cs="Arial"/>
          <w:sz w:val="24"/>
          <w:szCs w:val="24"/>
        </w:rPr>
        <w:t xml:space="preserve"> </w:t>
      </w:r>
      <w:r w:rsidR="00DA6F91" w:rsidRPr="00DA6F91">
        <w:rPr>
          <w:rFonts w:ascii="Arial" w:hAnsi="Arial" w:cs="Arial"/>
          <w:sz w:val="24"/>
          <w:szCs w:val="24"/>
        </w:rPr>
        <w:t>processing risks</w:t>
      </w:r>
      <w:r w:rsidR="00D9571C">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1309EA" w:rsidRPr="00ED5FCB" w14:paraId="32BF4EB4" w14:textId="77777777" w:rsidTr="00B45A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2565CE" w14:textId="77777777" w:rsidR="001309EA" w:rsidRPr="00ED5FCB" w:rsidRDefault="001309EA" w:rsidP="00B45A10">
            <w:pPr>
              <w:ind w:left="540" w:hanging="540"/>
              <w:jc w:val="both"/>
              <w:rPr>
                <w:rFonts w:ascii="Arial" w:hAnsi="Arial" w:cs="Arial"/>
                <w:sz w:val="24"/>
                <w:szCs w:val="24"/>
                <w:lang w:val="en-GB"/>
              </w:rPr>
            </w:pPr>
            <w:r w:rsidRPr="00ED5FCB">
              <w:rPr>
                <w:rFonts w:ascii="Arial" w:hAnsi="Arial" w:cs="Arial"/>
                <w:sz w:val="24"/>
                <w:szCs w:val="24"/>
                <w:lang w:val="en-GB"/>
              </w:rPr>
              <w:t>[Insert text here]</w:t>
            </w:r>
          </w:p>
        </w:tc>
      </w:tr>
    </w:tbl>
    <w:p w14:paraId="14C6DFD6" w14:textId="77777777" w:rsidR="005941EE" w:rsidRDefault="005941EE" w:rsidP="00464A6B">
      <w:pPr>
        <w:pStyle w:val="ListParagraph"/>
        <w:ind w:left="540"/>
        <w:jc w:val="both"/>
        <w:rPr>
          <w:rFonts w:ascii="Arial" w:hAnsi="Arial" w:cs="Arial"/>
          <w:sz w:val="24"/>
          <w:szCs w:val="24"/>
        </w:rPr>
      </w:pPr>
    </w:p>
    <w:p w14:paraId="71AD8B41" w14:textId="11C9D510" w:rsidR="005941EE" w:rsidRPr="00464A6B" w:rsidRDefault="005941EE" w:rsidP="00464A6B">
      <w:pPr>
        <w:pStyle w:val="ListParagraph"/>
        <w:numPr>
          <w:ilvl w:val="1"/>
          <w:numId w:val="8"/>
        </w:numPr>
        <w:ind w:left="540" w:hanging="540"/>
        <w:jc w:val="both"/>
        <w:rPr>
          <w:rFonts w:ascii="Arial" w:hAnsi="Arial" w:cs="Arial"/>
          <w:sz w:val="24"/>
          <w:szCs w:val="24"/>
        </w:rPr>
      </w:pPr>
      <w:r w:rsidRPr="00464A6B">
        <w:rPr>
          <w:rFonts w:ascii="Arial" w:hAnsi="Arial" w:cs="Arial"/>
          <w:sz w:val="24"/>
          <w:szCs w:val="24"/>
        </w:rPr>
        <w:t xml:space="preserve">Please describe in full how the </w:t>
      </w:r>
      <w:r>
        <w:rPr>
          <w:rFonts w:ascii="Arial" w:hAnsi="Arial" w:cs="Arial"/>
          <w:sz w:val="24"/>
          <w:szCs w:val="24"/>
        </w:rPr>
        <w:t>firm</w:t>
      </w:r>
      <w:r w:rsidRPr="00464A6B">
        <w:rPr>
          <w:rFonts w:ascii="Arial" w:hAnsi="Arial" w:cs="Arial"/>
          <w:sz w:val="24"/>
          <w:szCs w:val="24"/>
        </w:rPr>
        <w:t xml:space="preserve"> will comply with </w:t>
      </w:r>
      <w:r>
        <w:rPr>
          <w:rFonts w:ascii="Arial" w:hAnsi="Arial" w:cs="Arial"/>
          <w:sz w:val="24"/>
          <w:szCs w:val="24"/>
        </w:rPr>
        <w:t>Chapter 17</w:t>
      </w:r>
      <w:r w:rsidRPr="00464A6B">
        <w:rPr>
          <w:rFonts w:ascii="Arial" w:hAnsi="Arial" w:cs="Arial"/>
          <w:sz w:val="24"/>
          <w:szCs w:val="24"/>
        </w:rPr>
        <w:t xml:space="preserve">, explaining the process/rules it </w:t>
      </w:r>
      <w:r w:rsidR="00124A50">
        <w:rPr>
          <w:rFonts w:ascii="Arial" w:hAnsi="Arial" w:cs="Arial"/>
          <w:sz w:val="24"/>
          <w:szCs w:val="24"/>
        </w:rPr>
        <w:t xml:space="preserve">will </w:t>
      </w:r>
      <w:r w:rsidRPr="00464A6B">
        <w:rPr>
          <w:rFonts w:ascii="Arial" w:hAnsi="Arial" w:cs="Arial"/>
          <w:sz w:val="24"/>
          <w:szCs w:val="24"/>
        </w:rPr>
        <w:t>ha</w:t>
      </w:r>
      <w:r w:rsidR="00124A50">
        <w:rPr>
          <w:rFonts w:ascii="Arial" w:hAnsi="Arial" w:cs="Arial"/>
          <w:sz w:val="24"/>
          <w:szCs w:val="24"/>
        </w:rPr>
        <w:t>ve</w:t>
      </w:r>
      <w:r w:rsidRPr="00C11DDB">
        <w:rPr>
          <w:rFonts w:ascii="Arial" w:hAnsi="Arial" w:cs="Arial"/>
          <w:sz w:val="24"/>
          <w:szCs w:val="24"/>
        </w:rPr>
        <w:t xml:space="preserve"> in place to suspend/terminate member/</w:t>
      </w:r>
      <w:r>
        <w:rPr>
          <w:rFonts w:ascii="Arial" w:hAnsi="Arial" w:cs="Arial"/>
          <w:sz w:val="24"/>
          <w:szCs w:val="24"/>
        </w:rPr>
        <w:t xml:space="preserve">member’s </w:t>
      </w:r>
      <w:r w:rsidRPr="00464A6B">
        <w:rPr>
          <w:rFonts w:ascii="Arial" w:hAnsi="Arial" w:cs="Arial"/>
          <w:sz w:val="24"/>
          <w:szCs w:val="24"/>
        </w:rPr>
        <w:t xml:space="preserve">Client access to its markets. Please provide a copy of the </w:t>
      </w:r>
      <w:r>
        <w:rPr>
          <w:rFonts w:ascii="Arial" w:hAnsi="Arial" w:cs="Arial"/>
          <w:sz w:val="24"/>
          <w:szCs w:val="24"/>
        </w:rPr>
        <w:t>firm’s</w:t>
      </w:r>
      <w:r w:rsidRPr="00464A6B">
        <w:rPr>
          <w:rFonts w:ascii="Arial" w:hAnsi="Arial" w:cs="Arial"/>
          <w:sz w:val="24"/>
          <w:szCs w:val="24"/>
        </w:rPr>
        <w:t xml:space="preserve"> Default Rules</w:t>
      </w:r>
      <w:r>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1D6899" w:rsidRPr="00ED5FCB" w14:paraId="267055EA"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A4341F" w14:textId="77777777" w:rsidR="001D6899" w:rsidRPr="00ED5FCB" w:rsidRDefault="001D6899" w:rsidP="00972AD5">
            <w:pPr>
              <w:ind w:left="540" w:hanging="540"/>
              <w:jc w:val="both"/>
              <w:rPr>
                <w:rFonts w:ascii="Arial" w:hAnsi="Arial" w:cs="Arial"/>
                <w:sz w:val="24"/>
                <w:szCs w:val="24"/>
                <w:lang w:val="en-GB"/>
              </w:rPr>
            </w:pPr>
            <w:r w:rsidRPr="00ED5FCB">
              <w:rPr>
                <w:rFonts w:ascii="Arial" w:hAnsi="Arial" w:cs="Arial"/>
                <w:sz w:val="24"/>
                <w:szCs w:val="24"/>
                <w:lang w:val="en-GB"/>
              </w:rPr>
              <w:t>[Insert text here]</w:t>
            </w:r>
          </w:p>
        </w:tc>
      </w:tr>
    </w:tbl>
    <w:p w14:paraId="32119688" w14:textId="1B8A950A" w:rsidR="00D65AA5" w:rsidRDefault="00D65AA5" w:rsidP="00DA6F91">
      <w:pPr>
        <w:pStyle w:val="ListParagraph"/>
        <w:ind w:left="540"/>
        <w:jc w:val="both"/>
        <w:rPr>
          <w:rFonts w:ascii="Arial" w:hAnsi="Arial" w:cs="Arial"/>
          <w:sz w:val="24"/>
          <w:szCs w:val="24"/>
        </w:rPr>
      </w:pPr>
    </w:p>
    <w:p w14:paraId="5F0F323A" w14:textId="499CF42A" w:rsidR="00486CF7" w:rsidRDefault="00486CF7">
      <w:pPr>
        <w:rPr>
          <w:rFonts w:ascii="Arial" w:eastAsiaTheme="minorHAnsi" w:hAnsi="Arial" w:cs="Arial"/>
          <w:lang w:val="en-GB" w:eastAsia="en-US"/>
        </w:rPr>
      </w:pPr>
      <w:r>
        <w:rPr>
          <w:rFonts w:ascii="Arial" w:eastAsiaTheme="minorHAnsi" w:hAnsi="Arial" w:cs="Arial"/>
          <w:lang w:val="en-GB" w:eastAsia="en-U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486CF7" w:rsidRPr="00486CF7" w14:paraId="6093FF85" w14:textId="77777777" w:rsidTr="009E0498">
        <w:trPr>
          <w:trHeight w:val="570"/>
        </w:trPr>
        <w:tc>
          <w:tcPr>
            <w:tcW w:w="9686" w:type="dxa"/>
            <w:shd w:val="clear" w:color="auto" w:fill="244061" w:themeFill="accent1" w:themeFillShade="80"/>
          </w:tcPr>
          <w:p w14:paraId="2B43BC1A" w14:textId="19FB512F" w:rsidR="00486CF7" w:rsidRPr="00486CF7" w:rsidRDefault="00486CF7" w:rsidP="00486CF7">
            <w:pPr>
              <w:pStyle w:val="ListParagraph"/>
              <w:numPr>
                <w:ilvl w:val="0"/>
                <w:numId w:val="8"/>
              </w:numPr>
              <w:spacing w:before="120" w:after="120" w:line="276" w:lineRule="auto"/>
              <w:jc w:val="center"/>
              <w:rPr>
                <w:rFonts w:ascii="Arial" w:hAnsi="Arial" w:cs="Arial"/>
                <w:b/>
                <w:color w:val="FFFFFF" w:themeColor="background1"/>
                <w:sz w:val="24"/>
                <w:szCs w:val="24"/>
              </w:rPr>
            </w:pPr>
            <w:r w:rsidRPr="00486CF7">
              <w:rPr>
                <w:rFonts w:ascii="Arial" w:hAnsi="Arial" w:cs="Arial"/>
                <w:b/>
                <w:color w:val="FFFFFF" w:themeColor="background1"/>
                <w:sz w:val="24"/>
                <w:szCs w:val="24"/>
              </w:rPr>
              <w:lastRenderedPageBreak/>
              <w:t>Conduct of business</w:t>
            </w:r>
          </w:p>
        </w:tc>
      </w:tr>
    </w:tbl>
    <w:p w14:paraId="13C6C153" w14:textId="77777777" w:rsidR="00087F20" w:rsidRDefault="00087F20" w:rsidP="00087F20">
      <w:pPr>
        <w:rPr>
          <w:rFonts w:asciiTheme="majorHAnsi" w:hAnsiTheme="majorHAnsi"/>
          <w:sz w:val="22"/>
          <w:szCs w:val="22"/>
        </w:rPr>
      </w:pPr>
    </w:p>
    <w:p w14:paraId="143256E1" w14:textId="53B174BA" w:rsidR="003E6B7E" w:rsidRPr="00B017F7" w:rsidRDefault="00A62415" w:rsidP="003E6B7E">
      <w:pPr>
        <w:pStyle w:val="ListParagraph"/>
        <w:numPr>
          <w:ilvl w:val="1"/>
          <w:numId w:val="8"/>
        </w:numPr>
        <w:ind w:left="540" w:hanging="540"/>
        <w:jc w:val="both"/>
        <w:rPr>
          <w:rFonts w:ascii="Arial" w:hAnsi="Arial" w:cs="Arial"/>
          <w:sz w:val="24"/>
          <w:szCs w:val="24"/>
        </w:rPr>
      </w:pPr>
      <w:r>
        <w:rPr>
          <w:rFonts w:ascii="Arial" w:hAnsi="Arial" w:cs="Arial"/>
          <w:sz w:val="24"/>
          <w:szCs w:val="24"/>
        </w:rPr>
        <w:t>Explain/d</w:t>
      </w:r>
      <w:r w:rsidR="003E6B7E" w:rsidRPr="00B017F7">
        <w:rPr>
          <w:rFonts w:ascii="Arial" w:hAnsi="Arial" w:cs="Arial"/>
          <w:sz w:val="24"/>
          <w:szCs w:val="24"/>
        </w:rPr>
        <w:t xml:space="preserve">emonstrate by providing appropriate </w:t>
      </w:r>
      <w:r>
        <w:rPr>
          <w:rFonts w:ascii="Arial" w:hAnsi="Arial" w:cs="Arial"/>
          <w:sz w:val="24"/>
          <w:szCs w:val="24"/>
        </w:rPr>
        <w:t>explanations/</w:t>
      </w:r>
      <w:r w:rsidR="003E6B7E" w:rsidRPr="00B017F7">
        <w:rPr>
          <w:rFonts w:ascii="Arial" w:hAnsi="Arial" w:cs="Arial"/>
          <w:sz w:val="24"/>
          <w:szCs w:val="24"/>
        </w:rPr>
        <w:t>evidence (including documentary and other evidence</w:t>
      </w:r>
      <w:r>
        <w:rPr>
          <w:rFonts w:ascii="Arial" w:hAnsi="Arial" w:cs="Arial"/>
          <w:sz w:val="24"/>
          <w:szCs w:val="24"/>
        </w:rPr>
        <w:t>, if possible</w:t>
      </w:r>
      <w:r w:rsidR="003E6B7E" w:rsidRPr="00B017F7">
        <w:rPr>
          <w:rFonts w:ascii="Arial" w:hAnsi="Arial" w:cs="Arial"/>
          <w:sz w:val="24"/>
          <w:szCs w:val="24"/>
        </w:rPr>
        <w:t>) of the applicant's ability to:</w:t>
      </w:r>
    </w:p>
    <w:p w14:paraId="6A3BB2CD" w14:textId="10D0887C" w:rsidR="003E6B7E" w:rsidRPr="00B017F7" w:rsidRDefault="003E6B7E" w:rsidP="003E6B7E">
      <w:pPr>
        <w:pStyle w:val="ListParagraph"/>
        <w:ind w:left="540"/>
        <w:jc w:val="both"/>
        <w:rPr>
          <w:rFonts w:ascii="Arial" w:hAnsi="Arial" w:cs="Arial"/>
          <w:sz w:val="24"/>
          <w:szCs w:val="24"/>
        </w:rPr>
      </w:pPr>
      <w:r w:rsidRPr="00B017F7">
        <w:rPr>
          <w:rFonts w:ascii="Arial" w:hAnsi="Arial" w:cs="Arial"/>
          <w:sz w:val="24"/>
          <w:szCs w:val="24"/>
        </w:rPr>
        <w:t xml:space="preserve">a) </w:t>
      </w:r>
      <w:r w:rsidR="0016162D" w:rsidRPr="0016162D">
        <w:rPr>
          <w:rFonts w:ascii="Arial" w:hAnsi="Arial" w:cs="Arial"/>
          <w:sz w:val="24"/>
          <w:szCs w:val="24"/>
        </w:rPr>
        <w:t>Mitigate the risks of its facilities being used</w:t>
      </w:r>
      <w:r w:rsidR="0016162D" w:rsidRPr="0016162D" w:rsidDel="0016162D">
        <w:rPr>
          <w:rFonts w:ascii="Arial" w:hAnsi="Arial" w:cs="Arial"/>
          <w:sz w:val="24"/>
          <w:szCs w:val="24"/>
        </w:rPr>
        <w:t xml:space="preserve"> </w:t>
      </w:r>
      <w:bookmarkStart w:id="6" w:name="_Hlk102486087"/>
      <w:r w:rsidRPr="00B017F7">
        <w:rPr>
          <w:rFonts w:ascii="Arial" w:hAnsi="Arial" w:cs="Arial"/>
          <w:sz w:val="24"/>
          <w:szCs w:val="24"/>
        </w:rPr>
        <w:t xml:space="preserve">for a purpose connected with Market Abuse, Financial Crime or </w:t>
      </w:r>
      <w:r w:rsidR="00A62415">
        <w:rPr>
          <w:rFonts w:ascii="Arial" w:hAnsi="Arial" w:cs="Arial"/>
          <w:sz w:val="24"/>
          <w:szCs w:val="24"/>
        </w:rPr>
        <w:t>M</w:t>
      </w:r>
      <w:r w:rsidRPr="00B017F7">
        <w:rPr>
          <w:rFonts w:ascii="Arial" w:hAnsi="Arial" w:cs="Arial"/>
          <w:sz w:val="24"/>
          <w:szCs w:val="24"/>
        </w:rPr>
        <w:t xml:space="preserve">oney </w:t>
      </w:r>
      <w:r w:rsidR="00A62415">
        <w:rPr>
          <w:rFonts w:ascii="Arial" w:hAnsi="Arial" w:cs="Arial"/>
          <w:sz w:val="24"/>
          <w:szCs w:val="24"/>
        </w:rPr>
        <w:t>L</w:t>
      </w:r>
      <w:r w:rsidRPr="00B017F7">
        <w:rPr>
          <w:rFonts w:ascii="Arial" w:hAnsi="Arial" w:cs="Arial"/>
          <w:sz w:val="24"/>
          <w:szCs w:val="24"/>
        </w:rPr>
        <w:t xml:space="preserve">aundering, and to facilitate the </w:t>
      </w:r>
      <w:r w:rsidR="00C359A5">
        <w:rPr>
          <w:rFonts w:ascii="Arial" w:hAnsi="Arial" w:cs="Arial"/>
          <w:sz w:val="24"/>
          <w:szCs w:val="24"/>
        </w:rPr>
        <w:t>monitoring</w:t>
      </w:r>
      <w:r w:rsidR="0016162D" w:rsidRPr="0016162D">
        <w:rPr>
          <w:rFonts w:ascii="Arial" w:hAnsi="Arial" w:cs="Arial"/>
          <w:sz w:val="24"/>
          <w:szCs w:val="24"/>
          <w:lang w:val="en-US"/>
        </w:rPr>
        <w:t xml:space="preserve"> </w:t>
      </w:r>
      <w:r w:rsidR="0016162D">
        <w:rPr>
          <w:rFonts w:ascii="Arial" w:hAnsi="Arial" w:cs="Arial"/>
          <w:sz w:val="24"/>
          <w:szCs w:val="24"/>
          <w:lang w:val="en-US"/>
        </w:rPr>
        <w:t>and</w:t>
      </w:r>
      <w:r w:rsidR="00C359A5">
        <w:rPr>
          <w:rFonts w:ascii="Arial" w:hAnsi="Arial" w:cs="Arial"/>
          <w:sz w:val="24"/>
          <w:szCs w:val="24"/>
        </w:rPr>
        <w:t xml:space="preserve"> </w:t>
      </w:r>
      <w:r w:rsidRPr="00B017F7">
        <w:rPr>
          <w:rFonts w:ascii="Arial" w:hAnsi="Arial" w:cs="Arial"/>
          <w:sz w:val="24"/>
          <w:szCs w:val="24"/>
        </w:rPr>
        <w:t xml:space="preserve">detection </w:t>
      </w:r>
      <w:r w:rsidR="0016162D">
        <w:rPr>
          <w:rFonts w:ascii="Arial" w:hAnsi="Arial" w:cs="Arial"/>
          <w:sz w:val="24"/>
          <w:szCs w:val="24"/>
        </w:rPr>
        <w:t xml:space="preserve">of </w:t>
      </w:r>
      <w:r w:rsidR="00C359A5">
        <w:rPr>
          <w:rFonts w:ascii="Arial" w:hAnsi="Arial" w:cs="Arial"/>
          <w:sz w:val="24"/>
          <w:szCs w:val="24"/>
        </w:rPr>
        <w:t xml:space="preserve">potential </w:t>
      </w:r>
      <w:r w:rsidRPr="00B017F7">
        <w:rPr>
          <w:rFonts w:ascii="Arial" w:hAnsi="Arial" w:cs="Arial"/>
          <w:sz w:val="24"/>
          <w:szCs w:val="24"/>
        </w:rPr>
        <w:t>incidence</w:t>
      </w:r>
      <w:r w:rsidR="00C359A5">
        <w:rPr>
          <w:rFonts w:ascii="Arial" w:hAnsi="Arial" w:cs="Arial"/>
          <w:sz w:val="24"/>
          <w:szCs w:val="24"/>
        </w:rPr>
        <w:t xml:space="preserve"> of such events happening</w:t>
      </w:r>
      <w:bookmarkEnd w:id="6"/>
      <w:r w:rsidRPr="00B017F7">
        <w:rPr>
          <w:rFonts w:ascii="Arial" w:hAnsi="Arial" w:cs="Arial"/>
          <w:sz w:val="24"/>
          <w:szCs w:val="24"/>
        </w:rPr>
        <w:t>;</w:t>
      </w:r>
    </w:p>
    <w:p w14:paraId="0F47641A" w14:textId="77777777" w:rsidR="003E6B7E" w:rsidRPr="00BF56FB" w:rsidRDefault="003E6B7E" w:rsidP="003E6B7E">
      <w:pPr>
        <w:pStyle w:val="ListParagraph"/>
        <w:ind w:left="540"/>
        <w:jc w:val="both"/>
        <w:rPr>
          <w:rFonts w:ascii="Arial" w:hAnsi="Arial" w:cs="Arial"/>
          <w:sz w:val="24"/>
          <w:szCs w:val="24"/>
        </w:rPr>
      </w:pPr>
      <w:r w:rsidRPr="00B017F7">
        <w:rPr>
          <w:rFonts w:ascii="Arial" w:hAnsi="Arial" w:cs="Arial"/>
          <w:sz w:val="24"/>
          <w:szCs w:val="24"/>
        </w:rPr>
        <w:t xml:space="preserve">b) to </w:t>
      </w:r>
      <w:r w:rsidRPr="00BF56FB">
        <w:rPr>
          <w:rFonts w:ascii="Arial" w:hAnsi="Arial" w:cs="Arial"/>
          <w:sz w:val="24"/>
          <w:szCs w:val="24"/>
        </w:rPr>
        <w:t>communicate information about Market Abuse or Financial Crime promptly and</w:t>
      </w:r>
    </w:p>
    <w:p w14:paraId="40D7F610" w14:textId="752C3C75" w:rsidR="003E6B7E" w:rsidRPr="00ED5FCB" w:rsidRDefault="003E6B7E" w:rsidP="003E6B7E">
      <w:pPr>
        <w:pStyle w:val="ListParagraph"/>
        <w:ind w:left="540"/>
        <w:jc w:val="both"/>
        <w:rPr>
          <w:rFonts w:ascii="Arial" w:hAnsi="Arial" w:cs="Arial"/>
          <w:sz w:val="24"/>
          <w:szCs w:val="24"/>
        </w:rPr>
      </w:pPr>
      <w:r w:rsidRPr="00BF56FB">
        <w:rPr>
          <w:rFonts w:ascii="Arial" w:hAnsi="Arial" w:cs="Arial"/>
          <w:sz w:val="24"/>
          <w:szCs w:val="24"/>
        </w:rPr>
        <w:t>accurately to</w:t>
      </w:r>
      <w:r>
        <w:rPr>
          <w:rFonts w:ascii="Arial" w:hAnsi="Arial" w:cs="Arial"/>
          <w:sz w:val="24"/>
          <w:szCs w:val="24"/>
        </w:rPr>
        <w:t xml:space="preserve"> </w:t>
      </w:r>
      <w:r w:rsidRPr="00462BB5">
        <w:rPr>
          <w:rFonts w:ascii="Arial" w:hAnsi="Arial" w:cs="Arial"/>
          <w:sz w:val="24"/>
          <w:szCs w:val="24"/>
        </w:rPr>
        <w:t>appropriate bodies</w:t>
      </w:r>
      <w:r>
        <w:rPr>
          <w:rFonts w:ascii="Arial" w:hAnsi="Arial" w:cs="Arial"/>
          <w:sz w:val="24"/>
          <w:szCs w:val="24"/>
        </w:rPr>
        <w:t>.</w:t>
      </w:r>
      <w:r w:rsidR="00E1379E">
        <w:rPr>
          <w:rStyle w:val="FootnoteReference"/>
          <w:rFonts w:ascii="Arial" w:hAnsi="Arial" w:cs="Arial"/>
          <w:sz w:val="24"/>
          <w:szCs w:val="24"/>
        </w:rPr>
        <w:footnoteReference w:id="8"/>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3E6B7E" w:rsidRPr="00ED5FCB" w14:paraId="16EA44D6" w14:textId="77777777" w:rsidTr="00AD6629">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079BA1" w14:textId="77777777" w:rsidR="003E6B7E" w:rsidRPr="00ED5FCB" w:rsidRDefault="003E6B7E" w:rsidP="00AD6629">
            <w:pPr>
              <w:ind w:left="567" w:hanging="567"/>
              <w:jc w:val="both"/>
              <w:rPr>
                <w:rFonts w:ascii="Arial" w:hAnsi="Arial" w:cs="Arial"/>
                <w:sz w:val="24"/>
                <w:szCs w:val="24"/>
                <w:lang w:val="en-GB"/>
              </w:rPr>
            </w:pPr>
            <w:r w:rsidRPr="00ED5FCB">
              <w:rPr>
                <w:rFonts w:ascii="Arial" w:hAnsi="Arial" w:cs="Arial"/>
                <w:sz w:val="24"/>
                <w:szCs w:val="24"/>
                <w:lang w:val="en-GB"/>
              </w:rPr>
              <w:t>[Insert text here]</w:t>
            </w:r>
          </w:p>
        </w:tc>
      </w:tr>
    </w:tbl>
    <w:p w14:paraId="33D21B1C" w14:textId="77777777" w:rsidR="00087F20" w:rsidRPr="00087F20" w:rsidRDefault="00087F20" w:rsidP="00087F20">
      <w:pPr>
        <w:ind w:left="567" w:hanging="567"/>
        <w:jc w:val="both"/>
        <w:rPr>
          <w:rFonts w:ascii="Arial" w:hAnsi="Arial" w:cs="Arial"/>
        </w:rPr>
      </w:pPr>
    </w:p>
    <w:p w14:paraId="729D7FB9" w14:textId="0A237E94" w:rsidR="006D1E8D" w:rsidRPr="004376C5" w:rsidRDefault="006D1E8D" w:rsidP="00BF52E6">
      <w:pPr>
        <w:pStyle w:val="ListParagraph"/>
        <w:numPr>
          <w:ilvl w:val="1"/>
          <w:numId w:val="8"/>
        </w:numPr>
        <w:ind w:left="540" w:hanging="540"/>
        <w:jc w:val="both"/>
        <w:rPr>
          <w:rFonts w:ascii="Arial" w:hAnsi="Arial" w:cs="Arial"/>
          <w:sz w:val="24"/>
          <w:szCs w:val="24"/>
        </w:rPr>
      </w:pPr>
      <w:r>
        <w:rPr>
          <w:rFonts w:ascii="Arial" w:hAnsi="Arial" w:cs="Arial"/>
          <w:sz w:val="24"/>
          <w:szCs w:val="24"/>
        </w:rPr>
        <w:t xml:space="preserve">How will your firm </w:t>
      </w:r>
      <w:r w:rsidRPr="00A64F1B">
        <w:rPr>
          <w:rFonts w:ascii="Arial" w:hAnsi="Arial" w:cs="Arial"/>
          <w:sz w:val="24"/>
          <w:szCs w:val="24"/>
        </w:rPr>
        <w:t>ensur</w:t>
      </w:r>
      <w:r>
        <w:rPr>
          <w:rFonts w:ascii="Arial" w:hAnsi="Arial" w:cs="Arial"/>
          <w:sz w:val="24"/>
          <w:szCs w:val="24"/>
        </w:rPr>
        <w:t>e</w:t>
      </w:r>
      <w:r w:rsidRPr="00A64F1B">
        <w:rPr>
          <w:rFonts w:ascii="Arial" w:hAnsi="Arial" w:cs="Arial"/>
          <w:sz w:val="24"/>
          <w:szCs w:val="24"/>
        </w:rPr>
        <w:t xml:space="preserve"> that business conducted</w:t>
      </w:r>
      <w:r>
        <w:rPr>
          <w:rFonts w:ascii="Arial" w:hAnsi="Arial" w:cs="Arial"/>
          <w:sz w:val="24"/>
          <w:szCs w:val="24"/>
        </w:rPr>
        <w:t xml:space="preserve"> </w:t>
      </w:r>
      <w:r w:rsidRPr="00E7402E">
        <w:rPr>
          <w:rFonts w:ascii="Arial" w:hAnsi="Arial" w:cs="Arial"/>
          <w:sz w:val="24"/>
          <w:szCs w:val="24"/>
        </w:rPr>
        <w:t xml:space="preserve">through its facilities is conducted in </w:t>
      </w:r>
      <w:r w:rsidR="00A62415">
        <w:rPr>
          <w:rFonts w:ascii="Arial" w:hAnsi="Arial" w:cs="Arial"/>
          <w:sz w:val="24"/>
          <w:szCs w:val="24"/>
        </w:rPr>
        <w:t xml:space="preserve">a </w:t>
      </w:r>
      <w:r>
        <w:rPr>
          <w:rFonts w:ascii="Arial" w:hAnsi="Arial" w:cs="Arial"/>
          <w:sz w:val="24"/>
          <w:szCs w:val="24"/>
        </w:rPr>
        <w:t>fair and</w:t>
      </w:r>
      <w:r w:rsidRPr="00E7402E">
        <w:rPr>
          <w:rFonts w:ascii="Arial" w:hAnsi="Arial" w:cs="Arial"/>
          <w:sz w:val="24"/>
          <w:szCs w:val="24"/>
        </w:rPr>
        <w:t xml:space="preserve"> orderly manner</w:t>
      </w:r>
      <w:r>
        <w:rPr>
          <w:rStyle w:val="FootnoteReference"/>
          <w:rFonts w:ascii="Arial" w:hAnsi="Arial" w:cs="Arial"/>
          <w:sz w:val="24"/>
          <w:szCs w:val="24"/>
        </w:rPr>
        <w:footnoteReference w:id="9"/>
      </w:r>
      <w:r>
        <w:rPr>
          <w:rFonts w:ascii="Arial" w:hAnsi="Arial" w:cs="Arial"/>
          <w:sz w:val="24"/>
          <w:szCs w:val="24"/>
        </w:rPr>
        <w:t>?</w:t>
      </w:r>
      <w:r w:rsidR="00BF52E6" w:rsidRPr="00BF52E6">
        <w:rPr>
          <w:rFonts w:ascii="Arial" w:hAnsi="Arial" w:cs="Arial"/>
          <w:sz w:val="24"/>
          <w:szCs w:val="24"/>
        </w:rPr>
        <w:t xml:space="preserve"> </w:t>
      </w:r>
      <w:r w:rsidR="00BF52E6" w:rsidRPr="00FE49CB">
        <w:rPr>
          <w:rFonts w:ascii="Arial" w:hAnsi="Arial" w:cs="Arial"/>
          <w:sz w:val="24"/>
          <w:szCs w:val="24"/>
        </w:rPr>
        <w:t>Please provide copies of all relevant policies, procedures or other materials.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6D1E8D" w:rsidRPr="00ED5FCB" w14:paraId="054E8D6C" w14:textId="77777777" w:rsidTr="00972AD5">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39BE84" w14:textId="77777777" w:rsidR="006D1E8D" w:rsidRPr="00ED5FCB" w:rsidRDefault="006D1E8D" w:rsidP="00972AD5">
            <w:pPr>
              <w:ind w:left="540" w:hanging="540"/>
              <w:jc w:val="both"/>
              <w:rPr>
                <w:rFonts w:ascii="Arial" w:hAnsi="Arial" w:cs="Arial"/>
                <w:sz w:val="24"/>
                <w:szCs w:val="24"/>
                <w:lang w:val="en-GB"/>
              </w:rPr>
            </w:pPr>
            <w:r w:rsidRPr="00ED5FCB">
              <w:rPr>
                <w:rFonts w:ascii="Arial" w:hAnsi="Arial" w:cs="Arial"/>
                <w:sz w:val="24"/>
                <w:szCs w:val="24"/>
                <w:lang w:val="en-GB"/>
              </w:rPr>
              <w:t>[Insert text here]</w:t>
            </w:r>
          </w:p>
        </w:tc>
      </w:tr>
    </w:tbl>
    <w:p w14:paraId="3CA3CA87" w14:textId="77777777" w:rsidR="006D1E8D" w:rsidRDefault="006D1E8D" w:rsidP="006D1E8D">
      <w:pPr>
        <w:pStyle w:val="ListParagraph"/>
        <w:ind w:left="567"/>
        <w:jc w:val="both"/>
        <w:rPr>
          <w:rFonts w:ascii="Arial" w:hAnsi="Arial" w:cs="Arial"/>
          <w:sz w:val="24"/>
          <w:szCs w:val="24"/>
        </w:rPr>
      </w:pPr>
    </w:p>
    <w:p w14:paraId="20463991" w14:textId="61391B8E" w:rsidR="009A6319" w:rsidRPr="004376C5" w:rsidRDefault="00A62415" w:rsidP="004376C5">
      <w:pPr>
        <w:pStyle w:val="ListParagraph"/>
        <w:numPr>
          <w:ilvl w:val="1"/>
          <w:numId w:val="8"/>
        </w:numPr>
        <w:ind w:left="540" w:hanging="540"/>
        <w:jc w:val="both"/>
        <w:rPr>
          <w:rFonts w:ascii="Arial" w:hAnsi="Arial" w:cs="Arial"/>
          <w:sz w:val="24"/>
          <w:szCs w:val="24"/>
        </w:rPr>
      </w:pPr>
      <w:r>
        <w:rPr>
          <w:rFonts w:ascii="Arial" w:hAnsi="Arial" w:cs="Arial"/>
          <w:sz w:val="24"/>
          <w:szCs w:val="24"/>
        </w:rPr>
        <w:t>Explain/d</w:t>
      </w:r>
      <w:r w:rsidR="009A6319" w:rsidRPr="00BF7FBD">
        <w:rPr>
          <w:rFonts w:ascii="Arial" w:hAnsi="Arial" w:cs="Arial"/>
          <w:sz w:val="24"/>
          <w:szCs w:val="24"/>
        </w:rPr>
        <w:t>emonstrate by providing appropriate arrangements (including documentary and other evidence</w:t>
      </w:r>
      <w:r>
        <w:rPr>
          <w:rFonts w:ascii="Arial" w:hAnsi="Arial" w:cs="Arial"/>
          <w:sz w:val="24"/>
          <w:szCs w:val="24"/>
        </w:rPr>
        <w:t>, if possible</w:t>
      </w:r>
      <w:r w:rsidR="009A6319" w:rsidRPr="00BF7FBD">
        <w:rPr>
          <w:rFonts w:ascii="Arial" w:hAnsi="Arial" w:cs="Arial"/>
          <w:sz w:val="24"/>
          <w:szCs w:val="24"/>
        </w:rPr>
        <w:t xml:space="preserve">) of </w:t>
      </w:r>
      <w:r>
        <w:rPr>
          <w:rFonts w:ascii="Arial" w:hAnsi="Arial" w:cs="Arial"/>
          <w:sz w:val="24"/>
          <w:szCs w:val="24"/>
        </w:rPr>
        <w:t xml:space="preserve">the </w:t>
      </w:r>
      <w:r w:rsidR="009A6319" w:rsidRPr="00BF7FBD">
        <w:rPr>
          <w:rFonts w:ascii="Arial" w:hAnsi="Arial" w:cs="Arial"/>
          <w:sz w:val="24"/>
          <w:szCs w:val="24"/>
        </w:rPr>
        <w:t>applicant’s ability to comply with the</w:t>
      </w:r>
      <w:r w:rsidR="00BF52E6">
        <w:rPr>
          <w:rFonts w:ascii="Arial" w:hAnsi="Arial" w:cs="Arial"/>
          <w:sz w:val="24"/>
          <w:szCs w:val="24"/>
        </w:rPr>
        <w:t xml:space="preserve"> public</w:t>
      </w:r>
      <w:r w:rsidR="009A6319" w:rsidRPr="00BF7FBD">
        <w:rPr>
          <w:rFonts w:ascii="Arial" w:hAnsi="Arial" w:cs="Arial"/>
          <w:sz w:val="24"/>
          <w:szCs w:val="24"/>
        </w:rPr>
        <w:t xml:space="preserve"> disclosure requirements</w:t>
      </w:r>
      <w:r w:rsidR="009A6319" w:rsidRPr="00087F20">
        <w:rPr>
          <w:rFonts w:ascii="Arial" w:hAnsi="Arial" w:cs="Arial"/>
          <w:sz w:val="24"/>
          <w:szCs w:val="24"/>
        </w:rPr>
        <w:t>?</w:t>
      </w:r>
      <w:r w:rsidR="009A6319" w:rsidRPr="00087F20">
        <w:rPr>
          <w:rStyle w:val="FootnoteReference"/>
          <w:rFonts w:ascii="Arial" w:hAnsi="Arial" w:cs="Arial"/>
          <w:sz w:val="24"/>
          <w:szCs w:val="24"/>
        </w:rPr>
        <w:footnoteReference w:id="10"/>
      </w:r>
      <w:r w:rsidR="00BF52E6" w:rsidRPr="00BF52E6">
        <w:rPr>
          <w:rFonts w:ascii="Arial" w:hAnsi="Arial" w:cs="Arial"/>
          <w:sz w:val="24"/>
          <w:szCs w:val="24"/>
        </w:rPr>
        <w:t xml:space="preserve"> </w:t>
      </w:r>
      <w:r w:rsidR="00BF52E6" w:rsidRPr="00FE49CB">
        <w:rPr>
          <w:rFonts w:ascii="Arial" w:hAnsi="Arial" w:cs="Arial"/>
          <w:sz w:val="24"/>
          <w:szCs w:val="24"/>
        </w:rPr>
        <w:t>Please provide copies of all relevant policies, procedures or other materials.</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9A6319" w:rsidRPr="00087F20" w14:paraId="4942DF4A" w14:textId="77777777" w:rsidTr="003134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1B240D" w14:textId="77777777" w:rsidR="009A6319" w:rsidRPr="00087F20" w:rsidRDefault="009A6319" w:rsidP="00313410">
            <w:pPr>
              <w:ind w:left="567" w:hanging="567"/>
              <w:jc w:val="both"/>
              <w:rPr>
                <w:rFonts w:ascii="Arial" w:hAnsi="Arial" w:cs="Arial"/>
                <w:sz w:val="24"/>
                <w:szCs w:val="24"/>
              </w:rPr>
            </w:pPr>
            <w:r w:rsidRPr="00087F20">
              <w:rPr>
                <w:rFonts w:ascii="Arial" w:hAnsi="Arial" w:cs="Arial"/>
                <w:sz w:val="24"/>
                <w:szCs w:val="24"/>
              </w:rPr>
              <w:t>[Insert text here]</w:t>
            </w:r>
          </w:p>
        </w:tc>
      </w:tr>
    </w:tbl>
    <w:p w14:paraId="3E7FCCEA" w14:textId="77777777" w:rsidR="009A6319" w:rsidRDefault="009A6319" w:rsidP="009A6319">
      <w:pPr>
        <w:pStyle w:val="ListParagraph"/>
        <w:ind w:left="567" w:hanging="567"/>
        <w:jc w:val="both"/>
        <w:rPr>
          <w:rFonts w:ascii="Arial" w:hAnsi="Arial" w:cs="Arial"/>
          <w:sz w:val="24"/>
          <w:szCs w:val="24"/>
        </w:rPr>
      </w:pPr>
    </w:p>
    <w:p w14:paraId="39279A4A" w14:textId="598711FA" w:rsidR="009A6319" w:rsidRDefault="009A6319" w:rsidP="00053591">
      <w:pPr>
        <w:pStyle w:val="ListParagraph"/>
        <w:numPr>
          <w:ilvl w:val="1"/>
          <w:numId w:val="8"/>
        </w:numPr>
        <w:ind w:left="540" w:hanging="540"/>
        <w:jc w:val="both"/>
        <w:rPr>
          <w:rFonts w:ascii="Arial" w:hAnsi="Arial" w:cs="Arial"/>
          <w:sz w:val="24"/>
          <w:szCs w:val="24"/>
        </w:rPr>
      </w:pPr>
      <w:r w:rsidRPr="00737FE7">
        <w:rPr>
          <w:rFonts w:ascii="Arial" w:hAnsi="Arial" w:cs="Arial"/>
          <w:sz w:val="24"/>
          <w:szCs w:val="24"/>
        </w:rPr>
        <w:t xml:space="preserve">If </w:t>
      </w:r>
      <w:r w:rsidR="00A62415">
        <w:rPr>
          <w:rFonts w:ascii="Arial" w:hAnsi="Arial" w:cs="Arial"/>
          <w:sz w:val="24"/>
          <w:szCs w:val="24"/>
        </w:rPr>
        <w:t xml:space="preserve">the </w:t>
      </w:r>
      <w:r w:rsidR="00737FE7" w:rsidRPr="00737FE7">
        <w:rPr>
          <w:rFonts w:ascii="Arial" w:hAnsi="Arial" w:cs="Arial"/>
          <w:sz w:val="24"/>
          <w:szCs w:val="24"/>
        </w:rPr>
        <w:t xml:space="preserve">Trading Facility Operator </w:t>
      </w:r>
      <w:r w:rsidRPr="00737FE7">
        <w:rPr>
          <w:rFonts w:ascii="Arial" w:hAnsi="Arial" w:cs="Arial"/>
          <w:sz w:val="24"/>
          <w:szCs w:val="24"/>
        </w:rPr>
        <w:t>trade</w:t>
      </w:r>
      <w:r w:rsidR="00AD5EE2" w:rsidRPr="00737FE7">
        <w:rPr>
          <w:rFonts w:ascii="Arial" w:hAnsi="Arial" w:cs="Arial"/>
          <w:sz w:val="24"/>
          <w:szCs w:val="24"/>
        </w:rPr>
        <w:t>s</w:t>
      </w:r>
      <w:r w:rsidRPr="00737FE7">
        <w:rPr>
          <w:rFonts w:ascii="Arial" w:hAnsi="Arial" w:cs="Arial"/>
          <w:sz w:val="24"/>
          <w:szCs w:val="24"/>
        </w:rPr>
        <w:t>, clear</w:t>
      </w:r>
      <w:r w:rsidR="00AD5EE2" w:rsidRPr="00737FE7">
        <w:rPr>
          <w:rFonts w:ascii="Arial" w:hAnsi="Arial" w:cs="Arial"/>
          <w:sz w:val="24"/>
          <w:szCs w:val="24"/>
        </w:rPr>
        <w:t>s</w:t>
      </w:r>
      <w:r w:rsidRPr="00737FE7">
        <w:rPr>
          <w:rFonts w:ascii="Arial" w:hAnsi="Arial" w:cs="Arial"/>
          <w:sz w:val="24"/>
          <w:szCs w:val="24"/>
        </w:rPr>
        <w:t xml:space="preserve"> or settle</w:t>
      </w:r>
      <w:r w:rsidR="00AD5EE2" w:rsidRPr="00737FE7">
        <w:rPr>
          <w:rFonts w:ascii="Arial" w:hAnsi="Arial" w:cs="Arial"/>
          <w:sz w:val="24"/>
          <w:szCs w:val="24"/>
        </w:rPr>
        <w:t>s</w:t>
      </w:r>
      <w:r w:rsidRPr="00737FE7">
        <w:rPr>
          <w:rFonts w:ascii="Arial" w:hAnsi="Arial" w:cs="Arial"/>
          <w:sz w:val="24"/>
          <w:szCs w:val="24"/>
        </w:rPr>
        <w:t>, on its facilities</w:t>
      </w:r>
      <w:r w:rsidR="00A62415">
        <w:rPr>
          <w:rFonts w:ascii="Arial" w:hAnsi="Arial" w:cs="Arial"/>
          <w:sz w:val="24"/>
          <w:szCs w:val="24"/>
        </w:rPr>
        <w:t>,</w:t>
      </w:r>
      <w:r w:rsidRPr="00737FE7">
        <w:rPr>
          <w:rFonts w:ascii="Arial" w:hAnsi="Arial" w:cs="Arial"/>
          <w:sz w:val="24"/>
          <w:szCs w:val="24"/>
        </w:rPr>
        <w:t xml:space="preserve"> commodity derivative contracts which require physical delivery of the underlying commodity, </w:t>
      </w:r>
      <w:r w:rsidR="00737FE7">
        <w:rPr>
          <w:rFonts w:ascii="Arial" w:hAnsi="Arial" w:cs="Arial"/>
          <w:sz w:val="24"/>
          <w:szCs w:val="24"/>
        </w:rPr>
        <w:t>it</w:t>
      </w:r>
      <w:r w:rsidR="00737FE7" w:rsidRPr="00737FE7">
        <w:rPr>
          <w:rFonts w:ascii="Arial" w:hAnsi="Arial" w:cs="Arial"/>
          <w:sz w:val="24"/>
          <w:szCs w:val="24"/>
        </w:rPr>
        <w:t xml:space="preserve"> must ensure that such </w:t>
      </w:r>
      <w:r w:rsidR="00053591" w:rsidRPr="00053591">
        <w:rPr>
          <w:rFonts w:ascii="Arial" w:hAnsi="Arial" w:cs="Arial"/>
          <w:sz w:val="24"/>
          <w:szCs w:val="24"/>
        </w:rPr>
        <w:t xml:space="preserve">commodity derivative </w:t>
      </w:r>
      <w:r w:rsidR="00737FE7" w:rsidRPr="00737FE7">
        <w:rPr>
          <w:rFonts w:ascii="Arial" w:hAnsi="Arial" w:cs="Arial"/>
          <w:sz w:val="24"/>
          <w:szCs w:val="24"/>
        </w:rPr>
        <w:t>contracts</w:t>
      </w:r>
      <w:r w:rsidR="00594978" w:rsidRPr="00594978">
        <w:t xml:space="preserve"> </w:t>
      </w:r>
      <w:r w:rsidR="00594978" w:rsidRPr="00594978">
        <w:rPr>
          <w:rFonts w:ascii="Arial" w:hAnsi="Arial" w:cs="Arial"/>
          <w:sz w:val="24"/>
          <w:szCs w:val="24"/>
        </w:rPr>
        <w:t>include contract delivery specifications</w:t>
      </w:r>
      <w:r w:rsidR="00053591">
        <w:rPr>
          <w:rFonts w:ascii="Arial" w:hAnsi="Arial" w:cs="Arial"/>
          <w:sz w:val="24"/>
          <w:szCs w:val="24"/>
        </w:rPr>
        <w:t xml:space="preserve"> </w:t>
      </w:r>
      <w:r w:rsidR="005B13A1">
        <w:rPr>
          <w:rFonts w:ascii="Arial" w:hAnsi="Arial" w:cs="Arial"/>
          <w:sz w:val="24"/>
          <w:szCs w:val="24"/>
        </w:rPr>
        <w:t xml:space="preserve">captured </w:t>
      </w:r>
      <w:r w:rsidR="00594978">
        <w:rPr>
          <w:rFonts w:ascii="Arial" w:hAnsi="Arial" w:cs="Arial"/>
          <w:sz w:val="24"/>
          <w:szCs w:val="24"/>
        </w:rPr>
        <w:t xml:space="preserve">in </w:t>
      </w:r>
      <w:r w:rsidR="002C3598" w:rsidRPr="00737FE7">
        <w:rPr>
          <w:rFonts w:ascii="Arial" w:hAnsi="Arial" w:cs="Arial"/>
          <w:sz w:val="24"/>
          <w:szCs w:val="24"/>
        </w:rPr>
        <w:t xml:space="preserve">sections 2-10 of Schedule 1 of </w:t>
      </w:r>
      <w:r w:rsidR="0063414D" w:rsidRPr="00737FE7">
        <w:rPr>
          <w:rFonts w:ascii="Arial" w:hAnsi="Arial" w:cs="Arial"/>
          <w:sz w:val="24"/>
          <w:szCs w:val="24"/>
        </w:rPr>
        <w:t>MOTF.</w:t>
      </w:r>
      <w:r w:rsidR="00877180" w:rsidRPr="00737FE7">
        <w:rPr>
          <w:rFonts w:ascii="Arial" w:hAnsi="Arial" w:cs="Arial"/>
          <w:sz w:val="24"/>
          <w:szCs w:val="24"/>
        </w:rPr>
        <w:t xml:space="preserve"> </w:t>
      </w:r>
      <w:r w:rsidR="00C76DAE">
        <w:rPr>
          <w:rFonts w:ascii="Arial" w:hAnsi="Arial" w:cs="Arial"/>
          <w:sz w:val="24"/>
          <w:szCs w:val="24"/>
        </w:rPr>
        <w:t>D</w:t>
      </w:r>
      <w:r w:rsidR="00C76DAE" w:rsidRPr="00C76DAE">
        <w:rPr>
          <w:rFonts w:ascii="Arial" w:hAnsi="Arial" w:cs="Arial"/>
          <w:sz w:val="24"/>
          <w:szCs w:val="24"/>
        </w:rPr>
        <w:t xml:space="preserve">evelop </w:t>
      </w:r>
      <w:r w:rsidR="00C76DAE">
        <w:rPr>
          <w:rFonts w:ascii="Arial" w:hAnsi="Arial" w:cs="Arial"/>
          <w:sz w:val="24"/>
          <w:szCs w:val="24"/>
        </w:rPr>
        <w:t>and</w:t>
      </w:r>
      <w:r w:rsidR="00C76DAE" w:rsidRPr="00C76DAE">
        <w:rPr>
          <w:rFonts w:ascii="Arial" w:hAnsi="Arial" w:cs="Arial"/>
          <w:sz w:val="24"/>
          <w:szCs w:val="24"/>
        </w:rPr>
        <w:t xml:space="preserve"> </w:t>
      </w:r>
      <w:r w:rsidR="00C76DAE">
        <w:rPr>
          <w:rFonts w:ascii="Arial" w:hAnsi="Arial" w:cs="Arial"/>
          <w:sz w:val="24"/>
          <w:szCs w:val="24"/>
        </w:rPr>
        <w:t>p</w:t>
      </w:r>
      <w:r w:rsidR="00C76DAE" w:rsidRPr="00737FE7">
        <w:rPr>
          <w:rFonts w:ascii="Arial" w:hAnsi="Arial" w:cs="Arial"/>
          <w:sz w:val="24"/>
          <w:szCs w:val="24"/>
        </w:rPr>
        <w:t xml:space="preserve">rovide </w:t>
      </w:r>
      <w:r w:rsidR="00C76DAE" w:rsidRPr="00C76DAE">
        <w:rPr>
          <w:rFonts w:ascii="Arial" w:hAnsi="Arial" w:cs="Arial"/>
          <w:sz w:val="24"/>
          <w:szCs w:val="24"/>
        </w:rPr>
        <w:t xml:space="preserve">a standard </w:t>
      </w:r>
      <w:r w:rsidR="003528BE" w:rsidRPr="003528BE">
        <w:rPr>
          <w:rFonts w:ascii="Arial" w:hAnsi="Arial" w:cs="Arial"/>
          <w:sz w:val="24"/>
          <w:szCs w:val="24"/>
        </w:rPr>
        <w:t xml:space="preserve">commodity derivative </w:t>
      </w:r>
      <w:r w:rsidR="003F6219">
        <w:rPr>
          <w:rFonts w:ascii="Arial" w:hAnsi="Arial" w:cs="Arial"/>
          <w:sz w:val="24"/>
          <w:szCs w:val="24"/>
        </w:rPr>
        <w:t>contract</w:t>
      </w:r>
      <w:r w:rsidR="00877180" w:rsidRPr="00737FE7">
        <w:rPr>
          <w:rFonts w:ascii="Arial" w:hAnsi="Arial" w:cs="Arial"/>
          <w:sz w:val="24"/>
          <w:szCs w:val="24"/>
        </w:rPr>
        <w:t>.</w:t>
      </w:r>
    </w:p>
    <w:p w14:paraId="12B44CF5" w14:textId="77777777" w:rsidR="006E4FD8" w:rsidRPr="00C32F41" w:rsidRDefault="006E4FD8" w:rsidP="006E4FD8">
      <w:pPr>
        <w:pStyle w:val="ListParagraph"/>
        <w:jc w:val="both"/>
        <w:rPr>
          <w:rFonts w:ascii="Arial" w:hAnsi="Arial" w:cs="Arial"/>
          <w:sz w:val="24"/>
          <w:szCs w:val="24"/>
          <w:lang w:val="en-US"/>
        </w:rPr>
      </w:pPr>
      <w:r>
        <w:rPr>
          <w:rFonts w:ascii="Arial" w:hAnsi="Arial" w:cs="Arial"/>
          <w:sz w:val="24"/>
          <w:szCs w:val="24"/>
        </w:rPr>
        <w:t xml:space="preserve">Specify whether </w:t>
      </w:r>
      <w:r>
        <w:rPr>
          <w:rFonts w:ascii="Arial" w:hAnsi="Arial" w:cs="Arial"/>
          <w:sz w:val="24"/>
          <w:szCs w:val="24"/>
          <w:lang w:val="en-US"/>
        </w:rPr>
        <w:t>the ISDA</w:t>
      </w:r>
      <w:r>
        <w:rPr>
          <w:rStyle w:val="FootnoteReference"/>
          <w:rFonts w:ascii="Arial" w:hAnsi="Arial" w:cs="Arial"/>
          <w:sz w:val="24"/>
          <w:szCs w:val="24"/>
          <w:lang w:val="en-US"/>
        </w:rPr>
        <w:footnoteReference w:id="11"/>
      </w:r>
      <w:r>
        <w:rPr>
          <w:rFonts w:ascii="Arial" w:hAnsi="Arial" w:cs="Arial"/>
          <w:sz w:val="24"/>
          <w:szCs w:val="24"/>
          <w:lang w:val="en-US"/>
        </w:rPr>
        <w:t xml:space="preserve"> Master Agreement was used as a basis of the document.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6E4FD8" w:rsidRPr="00087F20" w14:paraId="5406F0FF" w14:textId="77777777" w:rsidTr="00A75877">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F9177D" w14:textId="77777777" w:rsidR="006E4FD8" w:rsidRPr="00087F20" w:rsidRDefault="006E4FD8" w:rsidP="00A75877">
            <w:pPr>
              <w:ind w:left="567" w:hanging="567"/>
              <w:jc w:val="both"/>
              <w:rPr>
                <w:rFonts w:ascii="Arial" w:hAnsi="Arial" w:cs="Arial"/>
                <w:sz w:val="24"/>
                <w:szCs w:val="24"/>
              </w:rPr>
            </w:pPr>
            <w:r w:rsidRPr="00087F20">
              <w:rPr>
                <w:rFonts w:ascii="Arial" w:hAnsi="Arial" w:cs="Arial"/>
                <w:sz w:val="24"/>
                <w:szCs w:val="24"/>
              </w:rPr>
              <w:t>[Insert text here]</w:t>
            </w:r>
          </w:p>
        </w:tc>
      </w:tr>
    </w:tbl>
    <w:p w14:paraId="0B93C39E" w14:textId="77777777" w:rsidR="006855BF" w:rsidRPr="004376C5" w:rsidRDefault="006855BF" w:rsidP="004376C5">
      <w:pPr>
        <w:rPr>
          <w:rFonts w:ascii="Times New Roman" w:eastAsia="Times New Roman" w:hAnsi="Times New Roman" w:cs="Times New Roman"/>
        </w:rPr>
      </w:pPr>
    </w:p>
    <w:p w14:paraId="1A0279CD" w14:textId="77777777" w:rsidR="007C6133" w:rsidRDefault="006855BF" w:rsidP="007C6133">
      <w:pPr>
        <w:pStyle w:val="ListParagraph"/>
        <w:numPr>
          <w:ilvl w:val="1"/>
          <w:numId w:val="8"/>
        </w:numPr>
        <w:ind w:left="540" w:hanging="540"/>
        <w:jc w:val="both"/>
        <w:rPr>
          <w:rFonts w:ascii="Arial" w:hAnsi="Arial" w:cs="Arial"/>
          <w:sz w:val="24"/>
          <w:szCs w:val="24"/>
        </w:rPr>
      </w:pPr>
      <w:r w:rsidRPr="004376C5">
        <w:rPr>
          <w:rFonts w:ascii="Arial" w:hAnsi="Arial" w:cs="Arial"/>
          <w:sz w:val="24"/>
          <w:szCs w:val="24"/>
        </w:rPr>
        <w:t xml:space="preserve">Please describe in full how the </w:t>
      </w:r>
      <w:r>
        <w:rPr>
          <w:rFonts w:ascii="Arial" w:hAnsi="Arial" w:cs="Arial"/>
          <w:sz w:val="24"/>
          <w:szCs w:val="24"/>
        </w:rPr>
        <w:t>firm</w:t>
      </w:r>
      <w:r w:rsidRPr="004376C5">
        <w:rPr>
          <w:rFonts w:ascii="Arial" w:hAnsi="Arial" w:cs="Arial"/>
          <w:sz w:val="24"/>
          <w:szCs w:val="24"/>
        </w:rPr>
        <w:t xml:space="preserve"> will make the disclosures required by </w:t>
      </w:r>
      <w:r>
        <w:rPr>
          <w:rFonts w:ascii="Arial" w:hAnsi="Arial" w:cs="Arial"/>
          <w:sz w:val="24"/>
          <w:szCs w:val="24"/>
        </w:rPr>
        <w:t>MOTF Chapter 9</w:t>
      </w:r>
      <w:r w:rsidRPr="004376C5">
        <w:rPr>
          <w:rFonts w:ascii="Arial" w:hAnsi="Arial" w:cs="Arial"/>
          <w:sz w:val="24"/>
          <w:szCs w:val="24"/>
        </w:rPr>
        <w:t>.</w:t>
      </w:r>
      <w:r>
        <w:rPr>
          <w:rFonts w:ascii="Arial" w:hAnsi="Arial" w:cs="Arial"/>
          <w:sz w:val="24"/>
          <w:szCs w:val="24"/>
        </w:rPr>
        <w:t xml:space="preserve"> </w:t>
      </w:r>
      <w:r w:rsidRPr="004376C5">
        <w:rPr>
          <w:rFonts w:ascii="Arial" w:hAnsi="Arial" w:cs="Arial"/>
          <w:sz w:val="24"/>
          <w:szCs w:val="24"/>
        </w:rPr>
        <w:t xml:space="preserve">Please provide details of the technology proposed to be used by the </w:t>
      </w:r>
      <w:r>
        <w:rPr>
          <w:rFonts w:ascii="Arial" w:hAnsi="Arial" w:cs="Arial"/>
          <w:sz w:val="24"/>
          <w:szCs w:val="24"/>
        </w:rPr>
        <w:t>firm</w:t>
      </w:r>
      <w:r w:rsidRPr="004376C5">
        <w:rPr>
          <w:rFonts w:ascii="Arial" w:hAnsi="Arial" w:cs="Arial"/>
          <w:sz w:val="24"/>
          <w:szCs w:val="24"/>
        </w:rPr>
        <w:t xml:space="preserve"> to meet </w:t>
      </w:r>
      <w:r>
        <w:rPr>
          <w:rFonts w:ascii="Arial" w:hAnsi="Arial" w:cs="Arial"/>
          <w:sz w:val="24"/>
          <w:szCs w:val="24"/>
        </w:rPr>
        <w:t>the requirements in this Chapter</w:t>
      </w:r>
      <w:r w:rsidRPr="004376C5">
        <w:rPr>
          <w:rFonts w:ascii="Arial" w:hAnsi="Arial" w:cs="Arial"/>
          <w:sz w:val="24"/>
          <w:szCs w:val="24"/>
        </w:rPr>
        <w:t>.</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C319B5" w:rsidRPr="00087F20" w14:paraId="777337D1" w14:textId="77777777" w:rsidTr="00B45A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5C3BEA" w14:textId="77777777" w:rsidR="00C319B5" w:rsidRPr="00087F20" w:rsidRDefault="00C319B5" w:rsidP="00B45A10">
            <w:pPr>
              <w:ind w:left="567" w:hanging="567"/>
              <w:jc w:val="both"/>
              <w:rPr>
                <w:rFonts w:ascii="Arial" w:hAnsi="Arial" w:cs="Arial"/>
                <w:sz w:val="24"/>
                <w:szCs w:val="24"/>
              </w:rPr>
            </w:pPr>
            <w:r w:rsidRPr="00087F20">
              <w:rPr>
                <w:rFonts w:ascii="Arial" w:hAnsi="Arial" w:cs="Arial"/>
                <w:sz w:val="24"/>
                <w:szCs w:val="24"/>
              </w:rPr>
              <w:t>[Insert text here]</w:t>
            </w:r>
          </w:p>
        </w:tc>
      </w:tr>
    </w:tbl>
    <w:p w14:paraId="6C0761C5" w14:textId="77777777" w:rsidR="007C6133" w:rsidRPr="004376C5" w:rsidRDefault="007C6133" w:rsidP="004376C5">
      <w:pPr>
        <w:pStyle w:val="ListParagraph"/>
        <w:rPr>
          <w:rFonts w:ascii="Times New Roman" w:eastAsia="Times New Roman" w:hAnsi="Times New Roman" w:cs="Times New Roman"/>
        </w:rPr>
      </w:pPr>
    </w:p>
    <w:p w14:paraId="4AE72340" w14:textId="77777777" w:rsidR="002E2887" w:rsidRPr="004376C5" w:rsidRDefault="002E2887" w:rsidP="004376C5">
      <w:pPr>
        <w:jc w:val="both"/>
        <w:rPr>
          <w:rFonts w:ascii="Arial" w:hAnsi="Arial" w:cs="Arial"/>
        </w:rPr>
      </w:pPr>
    </w:p>
    <w:p w14:paraId="6E628FC2" w14:textId="77777777" w:rsidR="002E2887" w:rsidRDefault="002E2887" w:rsidP="002E2887">
      <w:pPr>
        <w:pStyle w:val="ListParagraph"/>
        <w:numPr>
          <w:ilvl w:val="1"/>
          <w:numId w:val="8"/>
        </w:numPr>
        <w:ind w:left="540" w:hanging="540"/>
        <w:jc w:val="both"/>
        <w:rPr>
          <w:rFonts w:ascii="Arial" w:hAnsi="Arial" w:cs="Arial"/>
          <w:sz w:val="24"/>
          <w:szCs w:val="24"/>
        </w:rPr>
      </w:pPr>
      <w:r w:rsidRPr="0029775E">
        <w:rPr>
          <w:rFonts w:ascii="Arial" w:hAnsi="Arial" w:cs="Arial"/>
          <w:sz w:val="24"/>
          <w:szCs w:val="24"/>
        </w:rPr>
        <w:t>Please describe in full how the firm will comply with MOTF Chapter 14. Please provide copies of the firm’s arrangements, policies and procedures. Please include details of the firm’s transaction recording systems vendor (if different to above).</w:t>
      </w:r>
    </w:p>
    <w:tbl>
      <w:tblPr>
        <w:tblStyle w:val="TableGrid"/>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903"/>
      </w:tblGrid>
      <w:tr w:rsidR="00C319B5" w:rsidRPr="00087F20" w14:paraId="5DF8AE3A" w14:textId="77777777" w:rsidTr="00B45A10">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8B4C3E" w14:textId="77777777" w:rsidR="00C319B5" w:rsidRPr="00087F20" w:rsidRDefault="00C319B5" w:rsidP="00B45A10">
            <w:pPr>
              <w:ind w:left="567" w:hanging="567"/>
              <w:jc w:val="both"/>
              <w:rPr>
                <w:rFonts w:ascii="Arial" w:hAnsi="Arial" w:cs="Arial"/>
                <w:sz w:val="24"/>
                <w:szCs w:val="24"/>
              </w:rPr>
            </w:pPr>
            <w:r w:rsidRPr="00087F20">
              <w:rPr>
                <w:rFonts w:ascii="Arial" w:hAnsi="Arial" w:cs="Arial"/>
                <w:sz w:val="24"/>
                <w:szCs w:val="24"/>
              </w:rPr>
              <w:t>[Insert text here]</w:t>
            </w:r>
          </w:p>
        </w:tc>
      </w:tr>
    </w:tbl>
    <w:p w14:paraId="28BE9ACC" w14:textId="77777777" w:rsidR="008B5F16" w:rsidRPr="004376C5" w:rsidRDefault="008B5F16" w:rsidP="004376C5">
      <w:pPr>
        <w:pStyle w:val="ListParagraph"/>
        <w:rPr>
          <w:rFonts w:ascii="Times New Roman" w:eastAsia="Times New Roman" w:hAnsi="Times New Roman" w:cs="Times New Roman"/>
        </w:rPr>
      </w:pPr>
    </w:p>
    <w:p w14:paraId="5F6D93C2" w14:textId="16D1C6BF" w:rsidR="006E4FD8" w:rsidRDefault="006E4FD8" w:rsidP="006E4FD8">
      <w:pPr>
        <w:jc w:val="both"/>
        <w:rPr>
          <w:rFonts w:ascii="Arial" w:hAnsi="Arial" w:cs="Arial"/>
        </w:rPr>
      </w:pPr>
    </w:p>
    <w:p w14:paraId="32F67012" w14:textId="77777777" w:rsidR="006E4FD8" w:rsidRPr="006E4FD8" w:rsidRDefault="006E4FD8" w:rsidP="004376C5">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689"/>
      </w:tblGrid>
      <w:tr w:rsidR="00E8036A" w:rsidRPr="002426DB" w14:paraId="6FBE60D0" w14:textId="77777777" w:rsidTr="00C11DDB">
        <w:trPr>
          <w:trHeight w:val="428"/>
        </w:trPr>
        <w:tc>
          <w:tcPr>
            <w:tcW w:w="9689" w:type="dxa"/>
            <w:shd w:val="clear" w:color="auto" w:fill="215868" w:themeFill="accent5" w:themeFillShade="80"/>
            <w:vAlign w:val="center"/>
          </w:tcPr>
          <w:p w14:paraId="73F0962E" w14:textId="77777777" w:rsidR="00E8036A" w:rsidRPr="004005E4" w:rsidRDefault="00E8036A" w:rsidP="00E8036A">
            <w:pPr>
              <w:pStyle w:val="Heading1"/>
              <w:numPr>
                <w:ilvl w:val="0"/>
                <w:numId w:val="16"/>
              </w:numPr>
              <w:tabs>
                <w:tab w:val="num" w:pos="360"/>
              </w:tabs>
              <w:spacing w:before="0"/>
              <w:ind w:left="0" w:firstLine="0"/>
              <w:rPr>
                <w:sz w:val="28"/>
                <w:szCs w:val="28"/>
              </w:rPr>
            </w:pPr>
            <w:bookmarkStart w:id="7" w:name="_Toc9260363"/>
            <w:r w:rsidRPr="004005E4">
              <w:rPr>
                <w:sz w:val="22"/>
                <w:szCs w:val="22"/>
              </w:rPr>
              <w:t>Documentation Checklist</w:t>
            </w:r>
            <w:bookmarkEnd w:id="7"/>
          </w:p>
        </w:tc>
      </w:tr>
    </w:tbl>
    <w:p w14:paraId="7595005F" w14:textId="77777777" w:rsidR="00E8036A" w:rsidRPr="004005E4" w:rsidRDefault="00E8036A" w:rsidP="00E8036A">
      <w:pPr>
        <w:pStyle w:val="ListParagraph"/>
        <w:jc w:val="both"/>
        <w:rPr>
          <w:rFonts w:ascii="Arial" w:eastAsiaTheme="minorEastAsia" w:hAnsi="Arial" w:cs="Arial"/>
          <w:lang w:val="en-US"/>
        </w:rPr>
      </w:pPr>
    </w:p>
    <w:p w14:paraId="703C439B" w14:textId="77777777" w:rsidR="00E8036A" w:rsidRPr="004005E4" w:rsidRDefault="00E8036A" w:rsidP="00E8036A">
      <w:pPr>
        <w:pStyle w:val="ListParagraph"/>
        <w:numPr>
          <w:ilvl w:val="1"/>
          <w:numId w:val="16"/>
        </w:numPr>
        <w:ind w:left="567" w:hanging="567"/>
        <w:jc w:val="both"/>
        <w:rPr>
          <w:rFonts w:ascii="Arial" w:eastAsiaTheme="minorEastAsia" w:hAnsi="Arial" w:cs="Arial"/>
          <w:lang w:val="en-US"/>
        </w:rPr>
      </w:pPr>
      <w:r w:rsidRPr="004005E4">
        <w:rPr>
          <w:rFonts w:ascii="Arial" w:eastAsiaTheme="minorEastAsia" w:hAnsi="Arial" w:cs="Arial"/>
          <w:lang w:val="en-US"/>
        </w:rPr>
        <w:t xml:space="preserve">The documents must be attached with this application. Mark the appropriate response-cells with an “X” to confirm that these attachments form part of this submission: </w:t>
      </w:r>
    </w:p>
    <w:p w14:paraId="52FA7E54" w14:textId="77777777" w:rsidR="00E8036A" w:rsidRPr="004005E4" w:rsidRDefault="00E8036A" w:rsidP="00E8036A">
      <w:pPr>
        <w:pStyle w:val="ListParagraph"/>
        <w:jc w:val="both"/>
        <w:rPr>
          <w:rFonts w:ascii="Arial" w:eastAsiaTheme="minorEastAsia" w:hAnsi="Arial" w:cs="Arial"/>
          <w:lang w:val="en-US"/>
        </w:rPr>
      </w:pPr>
    </w:p>
    <w:tbl>
      <w:tblPr>
        <w:tblStyle w:val="TableGrid1"/>
        <w:tblW w:w="9726"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64"/>
        <w:gridCol w:w="7380"/>
        <w:gridCol w:w="644"/>
        <w:gridCol w:w="538"/>
        <w:gridCol w:w="600"/>
      </w:tblGrid>
      <w:tr w:rsidR="00E8036A" w:rsidRPr="002426DB" w14:paraId="0D1BE084" w14:textId="77777777" w:rsidTr="00E6065A">
        <w:trPr>
          <w:trHeight w:val="586"/>
        </w:trPr>
        <w:tc>
          <w:tcPr>
            <w:tcW w:w="564" w:type="dxa"/>
            <w:shd w:val="pct10" w:color="auto" w:fill="auto"/>
          </w:tcPr>
          <w:p w14:paraId="6ECD4171" w14:textId="77777777" w:rsidR="00E8036A" w:rsidRPr="004005E4" w:rsidRDefault="00E8036A" w:rsidP="00972AD5">
            <w:pPr>
              <w:ind w:left="518"/>
              <w:jc w:val="both"/>
              <w:rPr>
                <w:rFonts w:ascii="Arial" w:eastAsiaTheme="minorEastAsia" w:hAnsi="Arial"/>
                <w:b/>
              </w:rPr>
            </w:pPr>
          </w:p>
        </w:tc>
        <w:tc>
          <w:tcPr>
            <w:tcW w:w="7380" w:type="dxa"/>
            <w:shd w:val="pct10" w:color="auto" w:fill="auto"/>
            <w:vAlign w:val="center"/>
            <w:hideMark/>
          </w:tcPr>
          <w:p w14:paraId="53547F97" w14:textId="77777777" w:rsidR="00E8036A" w:rsidRPr="004005E4" w:rsidRDefault="00E8036A" w:rsidP="00972AD5">
            <w:pPr>
              <w:jc w:val="both"/>
              <w:rPr>
                <w:rFonts w:ascii="Arial" w:eastAsiaTheme="minorEastAsia" w:hAnsi="Arial"/>
                <w:b/>
              </w:rPr>
            </w:pPr>
            <w:r w:rsidRPr="004005E4">
              <w:rPr>
                <w:rFonts w:ascii="Arial" w:eastAsiaTheme="minorEastAsia" w:hAnsi="Arial"/>
                <w:b/>
              </w:rPr>
              <w:t>Verify that the following required documents are attached with this application submission:</w:t>
            </w:r>
          </w:p>
          <w:p w14:paraId="6BAFA14A" w14:textId="77777777" w:rsidR="00E8036A" w:rsidRPr="004005E4" w:rsidRDefault="00E8036A" w:rsidP="00972AD5">
            <w:pPr>
              <w:jc w:val="both"/>
              <w:rPr>
                <w:rFonts w:ascii="Arial" w:eastAsiaTheme="minorEastAsia" w:hAnsi="Arial"/>
                <w:b/>
              </w:rPr>
            </w:pPr>
          </w:p>
        </w:tc>
        <w:tc>
          <w:tcPr>
            <w:tcW w:w="644" w:type="dxa"/>
            <w:shd w:val="pct10" w:color="auto" w:fill="auto"/>
            <w:vAlign w:val="center"/>
          </w:tcPr>
          <w:p w14:paraId="4BCB8121" w14:textId="77777777" w:rsidR="00E8036A" w:rsidRPr="004005E4" w:rsidRDefault="00E8036A" w:rsidP="00972AD5">
            <w:pPr>
              <w:jc w:val="both"/>
              <w:rPr>
                <w:rFonts w:ascii="Arial" w:eastAsiaTheme="minorEastAsia" w:hAnsi="Arial"/>
                <w:b/>
              </w:rPr>
            </w:pPr>
            <w:r w:rsidRPr="004005E4">
              <w:rPr>
                <w:rFonts w:ascii="Arial" w:eastAsiaTheme="minorEastAsia" w:hAnsi="Arial"/>
                <w:b/>
              </w:rPr>
              <w:t>Yes</w:t>
            </w:r>
          </w:p>
        </w:tc>
        <w:tc>
          <w:tcPr>
            <w:tcW w:w="538" w:type="dxa"/>
            <w:shd w:val="pct10" w:color="auto" w:fill="auto"/>
            <w:vAlign w:val="center"/>
          </w:tcPr>
          <w:p w14:paraId="5925A288" w14:textId="77777777" w:rsidR="00E8036A" w:rsidRPr="004005E4" w:rsidRDefault="00E8036A" w:rsidP="00972AD5">
            <w:pPr>
              <w:jc w:val="both"/>
              <w:rPr>
                <w:rFonts w:ascii="Arial" w:eastAsiaTheme="minorEastAsia" w:hAnsi="Arial"/>
                <w:b/>
              </w:rPr>
            </w:pPr>
            <w:r w:rsidRPr="004005E4">
              <w:rPr>
                <w:rFonts w:ascii="Arial" w:eastAsiaTheme="minorEastAsia" w:hAnsi="Arial"/>
                <w:b/>
              </w:rPr>
              <w:t>No</w:t>
            </w:r>
          </w:p>
        </w:tc>
        <w:tc>
          <w:tcPr>
            <w:tcW w:w="600" w:type="dxa"/>
            <w:shd w:val="pct10" w:color="auto" w:fill="auto"/>
            <w:vAlign w:val="center"/>
          </w:tcPr>
          <w:p w14:paraId="13D9298E" w14:textId="77777777" w:rsidR="00E8036A" w:rsidRPr="004005E4" w:rsidRDefault="00E8036A" w:rsidP="00972AD5">
            <w:pPr>
              <w:jc w:val="both"/>
              <w:rPr>
                <w:rFonts w:ascii="Arial" w:eastAsiaTheme="minorEastAsia" w:hAnsi="Arial"/>
                <w:b/>
              </w:rPr>
            </w:pPr>
            <w:r w:rsidRPr="004005E4">
              <w:rPr>
                <w:rFonts w:ascii="Arial" w:eastAsiaTheme="minorEastAsia" w:hAnsi="Arial"/>
                <w:b/>
              </w:rPr>
              <w:t>N/a</w:t>
            </w:r>
          </w:p>
        </w:tc>
      </w:tr>
      <w:tr w:rsidR="00E8036A" w:rsidRPr="002426DB" w14:paraId="05BC913A" w14:textId="77777777" w:rsidTr="00E6065A">
        <w:trPr>
          <w:trHeight w:val="213"/>
        </w:trPr>
        <w:tc>
          <w:tcPr>
            <w:tcW w:w="564" w:type="dxa"/>
            <w:shd w:val="pct10" w:color="auto" w:fill="auto"/>
          </w:tcPr>
          <w:p w14:paraId="6C1168EF" w14:textId="77777777" w:rsidR="00E8036A" w:rsidRPr="004005E4" w:rsidRDefault="00E8036A" w:rsidP="00E8036A">
            <w:pPr>
              <w:pStyle w:val="ListParagraph"/>
              <w:numPr>
                <w:ilvl w:val="0"/>
                <w:numId w:val="17"/>
              </w:numPr>
              <w:ind w:left="100" w:firstLine="0"/>
              <w:jc w:val="both"/>
              <w:rPr>
                <w:rFonts w:ascii="Arial" w:eastAsiaTheme="minorEastAsia" w:hAnsi="Arial"/>
                <w:lang w:val="en-US"/>
              </w:rPr>
            </w:pPr>
            <w:bookmarkStart w:id="8" w:name="_Hlk3745170"/>
          </w:p>
        </w:tc>
        <w:tc>
          <w:tcPr>
            <w:tcW w:w="7380" w:type="dxa"/>
            <w:shd w:val="pct10" w:color="auto" w:fill="auto"/>
          </w:tcPr>
          <w:p w14:paraId="72F37728" w14:textId="7C11168F" w:rsidR="00E8036A" w:rsidRPr="004005E4" w:rsidRDefault="00E8036A" w:rsidP="00972AD5">
            <w:pPr>
              <w:jc w:val="both"/>
              <w:rPr>
                <w:rFonts w:ascii="Arial" w:eastAsiaTheme="minorEastAsia" w:hAnsi="Arial"/>
              </w:rPr>
            </w:pPr>
            <w:r w:rsidRPr="004005E4">
              <w:rPr>
                <w:rFonts w:ascii="Arial" w:eastAsiaTheme="minorEastAsia" w:hAnsi="Arial"/>
              </w:rPr>
              <w:t>Membership Rules</w:t>
            </w:r>
            <w:r w:rsidR="00F353F1">
              <w:rPr>
                <w:rStyle w:val="FootnoteReference"/>
                <w:rFonts w:ascii="Arial" w:eastAsiaTheme="minorEastAsia" w:hAnsi="Arial"/>
              </w:rPr>
              <w:footnoteReference w:id="12"/>
            </w:r>
            <w:r w:rsidRPr="004005E4">
              <w:rPr>
                <w:rFonts w:ascii="Arial" w:eastAsiaTheme="minorEastAsia" w:hAnsi="Arial"/>
              </w:rPr>
              <w:t>:</w:t>
            </w:r>
          </w:p>
        </w:tc>
        <w:tc>
          <w:tcPr>
            <w:tcW w:w="644" w:type="dxa"/>
          </w:tcPr>
          <w:p w14:paraId="012F2DC0" w14:textId="77777777" w:rsidR="00E8036A" w:rsidRPr="004005E4" w:rsidRDefault="00E8036A" w:rsidP="00972AD5">
            <w:pPr>
              <w:jc w:val="both"/>
              <w:rPr>
                <w:rFonts w:ascii="Arial" w:eastAsiaTheme="minorEastAsia" w:hAnsi="Arial"/>
              </w:rPr>
            </w:pPr>
          </w:p>
        </w:tc>
        <w:tc>
          <w:tcPr>
            <w:tcW w:w="538" w:type="dxa"/>
          </w:tcPr>
          <w:p w14:paraId="09FAC7BD" w14:textId="77777777" w:rsidR="00E8036A" w:rsidRPr="004005E4" w:rsidRDefault="00E8036A" w:rsidP="00972AD5">
            <w:pPr>
              <w:jc w:val="both"/>
              <w:rPr>
                <w:rFonts w:ascii="Arial" w:eastAsiaTheme="minorEastAsia" w:hAnsi="Arial"/>
              </w:rPr>
            </w:pPr>
          </w:p>
        </w:tc>
        <w:tc>
          <w:tcPr>
            <w:tcW w:w="600" w:type="dxa"/>
          </w:tcPr>
          <w:p w14:paraId="74CD5ED9" w14:textId="77777777" w:rsidR="00E8036A" w:rsidRPr="004005E4" w:rsidRDefault="00E8036A" w:rsidP="00972AD5">
            <w:pPr>
              <w:jc w:val="both"/>
              <w:rPr>
                <w:rFonts w:ascii="Arial" w:eastAsiaTheme="minorEastAsia" w:hAnsi="Arial"/>
              </w:rPr>
            </w:pPr>
          </w:p>
        </w:tc>
      </w:tr>
      <w:tr w:rsidR="00E8036A" w:rsidRPr="002426DB" w14:paraId="5910DB46" w14:textId="77777777" w:rsidTr="00E6065A">
        <w:trPr>
          <w:trHeight w:val="213"/>
        </w:trPr>
        <w:tc>
          <w:tcPr>
            <w:tcW w:w="564" w:type="dxa"/>
            <w:shd w:val="pct10" w:color="auto" w:fill="auto"/>
          </w:tcPr>
          <w:p w14:paraId="2E1C069C" w14:textId="77777777" w:rsidR="00E8036A" w:rsidRPr="004005E4" w:rsidRDefault="00E8036A" w:rsidP="00E8036A">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04364C6B" w14:textId="03ECE1C8" w:rsidR="00E8036A" w:rsidRPr="004005E4" w:rsidRDefault="00E8036A" w:rsidP="00972AD5">
            <w:pPr>
              <w:jc w:val="both"/>
              <w:rPr>
                <w:rFonts w:ascii="Arial" w:eastAsiaTheme="minorEastAsia" w:hAnsi="Arial"/>
              </w:rPr>
            </w:pPr>
            <w:r w:rsidRPr="004005E4">
              <w:rPr>
                <w:rFonts w:ascii="Arial" w:eastAsiaTheme="minorEastAsia" w:hAnsi="Arial"/>
              </w:rPr>
              <w:t>Direct Electronic Access Rules</w:t>
            </w:r>
            <w:r w:rsidR="00F353F1">
              <w:rPr>
                <w:rStyle w:val="FootnoteReference"/>
                <w:rFonts w:ascii="Arial" w:eastAsiaTheme="minorEastAsia" w:hAnsi="Arial"/>
              </w:rPr>
              <w:footnoteReference w:id="13"/>
            </w:r>
            <w:r w:rsidRPr="004005E4">
              <w:rPr>
                <w:rFonts w:ascii="Arial" w:eastAsiaTheme="minorEastAsia" w:hAnsi="Arial"/>
              </w:rPr>
              <w:t>:</w:t>
            </w:r>
          </w:p>
        </w:tc>
        <w:tc>
          <w:tcPr>
            <w:tcW w:w="644" w:type="dxa"/>
          </w:tcPr>
          <w:p w14:paraId="321E4BC3" w14:textId="77777777" w:rsidR="00E8036A" w:rsidRPr="004005E4" w:rsidRDefault="00E8036A" w:rsidP="00972AD5">
            <w:pPr>
              <w:jc w:val="both"/>
              <w:rPr>
                <w:rFonts w:ascii="Arial" w:eastAsiaTheme="minorEastAsia" w:hAnsi="Arial"/>
              </w:rPr>
            </w:pPr>
          </w:p>
        </w:tc>
        <w:tc>
          <w:tcPr>
            <w:tcW w:w="538" w:type="dxa"/>
          </w:tcPr>
          <w:p w14:paraId="4F4D35BB" w14:textId="77777777" w:rsidR="00E8036A" w:rsidRPr="004005E4" w:rsidRDefault="00E8036A" w:rsidP="00972AD5">
            <w:pPr>
              <w:jc w:val="both"/>
              <w:rPr>
                <w:rFonts w:ascii="Arial" w:eastAsiaTheme="minorEastAsia" w:hAnsi="Arial"/>
              </w:rPr>
            </w:pPr>
          </w:p>
        </w:tc>
        <w:tc>
          <w:tcPr>
            <w:tcW w:w="600" w:type="dxa"/>
          </w:tcPr>
          <w:p w14:paraId="6013221F" w14:textId="77777777" w:rsidR="00E8036A" w:rsidRPr="004005E4" w:rsidRDefault="00E8036A" w:rsidP="00972AD5">
            <w:pPr>
              <w:jc w:val="both"/>
              <w:rPr>
                <w:rFonts w:ascii="Arial" w:eastAsiaTheme="minorEastAsia" w:hAnsi="Arial"/>
              </w:rPr>
            </w:pPr>
          </w:p>
        </w:tc>
      </w:tr>
      <w:tr w:rsidR="00E8036A" w:rsidRPr="002426DB" w14:paraId="0951C0BF" w14:textId="77777777" w:rsidTr="00E6065A">
        <w:trPr>
          <w:trHeight w:val="213"/>
        </w:trPr>
        <w:tc>
          <w:tcPr>
            <w:tcW w:w="564" w:type="dxa"/>
            <w:shd w:val="pct10" w:color="auto" w:fill="auto"/>
          </w:tcPr>
          <w:p w14:paraId="76B8E85D" w14:textId="77777777" w:rsidR="00E8036A" w:rsidRPr="004005E4" w:rsidRDefault="00E8036A" w:rsidP="00E8036A">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2EB7331E" w14:textId="772F771E" w:rsidR="00E8036A" w:rsidRPr="004005E4" w:rsidRDefault="00216C91" w:rsidP="00972AD5">
            <w:pPr>
              <w:jc w:val="both"/>
              <w:rPr>
                <w:rFonts w:ascii="Arial" w:eastAsiaTheme="minorEastAsia" w:hAnsi="Arial"/>
              </w:rPr>
            </w:pPr>
            <w:r>
              <w:rPr>
                <w:rFonts w:ascii="Arial" w:eastAsiaTheme="minorEastAsia" w:hAnsi="Arial"/>
              </w:rPr>
              <w:t>P</w:t>
            </w:r>
            <w:r w:rsidRPr="00216C91">
              <w:rPr>
                <w:rFonts w:ascii="Arial" w:eastAsiaTheme="minorEastAsia" w:hAnsi="Arial"/>
              </w:rPr>
              <w:t>olicies and procedures in relation to rules and consultation</w:t>
            </w:r>
            <w:r w:rsidR="00427608">
              <w:rPr>
                <w:rStyle w:val="FootnoteReference"/>
                <w:rFonts w:ascii="Arial" w:eastAsiaTheme="minorEastAsia" w:hAnsi="Arial"/>
              </w:rPr>
              <w:footnoteReference w:id="14"/>
            </w:r>
            <w:r w:rsidR="00E8036A" w:rsidRPr="004005E4">
              <w:rPr>
                <w:rFonts w:ascii="Arial" w:eastAsiaTheme="minorEastAsia" w:hAnsi="Arial"/>
              </w:rPr>
              <w:t>:</w:t>
            </w:r>
          </w:p>
        </w:tc>
        <w:tc>
          <w:tcPr>
            <w:tcW w:w="644" w:type="dxa"/>
          </w:tcPr>
          <w:p w14:paraId="4530DF23" w14:textId="77777777" w:rsidR="00E8036A" w:rsidRPr="004005E4" w:rsidRDefault="00E8036A" w:rsidP="00972AD5">
            <w:pPr>
              <w:jc w:val="both"/>
              <w:rPr>
                <w:rFonts w:ascii="Arial" w:eastAsiaTheme="minorEastAsia" w:hAnsi="Arial"/>
              </w:rPr>
            </w:pPr>
          </w:p>
        </w:tc>
        <w:tc>
          <w:tcPr>
            <w:tcW w:w="538" w:type="dxa"/>
          </w:tcPr>
          <w:p w14:paraId="7EED285D" w14:textId="77777777" w:rsidR="00E8036A" w:rsidRPr="004005E4" w:rsidRDefault="00E8036A" w:rsidP="00972AD5">
            <w:pPr>
              <w:jc w:val="both"/>
              <w:rPr>
                <w:rFonts w:ascii="Arial" w:eastAsiaTheme="minorEastAsia" w:hAnsi="Arial"/>
              </w:rPr>
            </w:pPr>
          </w:p>
        </w:tc>
        <w:tc>
          <w:tcPr>
            <w:tcW w:w="600" w:type="dxa"/>
          </w:tcPr>
          <w:p w14:paraId="6B327224" w14:textId="77777777" w:rsidR="00E8036A" w:rsidRPr="004005E4" w:rsidRDefault="00E8036A" w:rsidP="00972AD5">
            <w:pPr>
              <w:jc w:val="both"/>
              <w:rPr>
                <w:rFonts w:ascii="Arial" w:eastAsiaTheme="minorEastAsia" w:hAnsi="Arial"/>
              </w:rPr>
            </w:pPr>
          </w:p>
        </w:tc>
      </w:tr>
      <w:tr w:rsidR="00633A68" w:rsidRPr="002426DB" w14:paraId="2C4AA68C" w14:textId="77777777" w:rsidTr="00E6065A">
        <w:trPr>
          <w:trHeight w:val="213"/>
        </w:trPr>
        <w:tc>
          <w:tcPr>
            <w:tcW w:w="564" w:type="dxa"/>
            <w:shd w:val="pct10" w:color="auto" w:fill="auto"/>
          </w:tcPr>
          <w:p w14:paraId="0F0E6B0E" w14:textId="77777777" w:rsidR="00633A68" w:rsidRPr="004005E4" w:rsidRDefault="00633A68" w:rsidP="00E8036A">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372DC26A" w14:textId="7D6ED422" w:rsidR="00633A68" w:rsidRPr="00633A68" w:rsidRDefault="00633A68" w:rsidP="00972AD5">
            <w:pPr>
              <w:jc w:val="both"/>
              <w:rPr>
                <w:rFonts w:ascii="Arial" w:hAnsi="Arial"/>
              </w:rPr>
            </w:pPr>
            <w:r>
              <w:rPr>
                <w:rFonts w:ascii="Arial" w:hAnsi="Arial"/>
              </w:rPr>
              <w:t>P</w:t>
            </w:r>
            <w:r w:rsidRPr="00633A68">
              <w:rPr>
                <w:rFonts w:ascii="Arial" w:hAnsi="Arial"/>
              </w:rPr>
              <w:t>olicies and procedures in relation to fair and orderly trading</w:t>
            </w:r>
            <w:r>
              <w:rPr>
                <w:rStyle w:val="FootnoteReference"/>
                <w:rFonts w:ascii="Arial" w:hAnsi="Arial"/>
              </w:rPr>
              <w:footnoteReference w:id="15"/>
            </w:r>
            <w:r>
              <w:rPr>
                <w:rFonts w:ascii="Arial" w:hAnsi="Arial"/>
              </w:rPr>
              <w:t>:</w:t>
            </w:r>
          </w:p>
        </w:tc>
        <w:tc>
          <w:tcPr>
            <w:tcW w:w="644" w:type="dxa"/>
          </w:tcPr>
          <w:p w14:paraId="71883D8A" w14:textId="77777777" w:rsidR="00633A68" w:rsidRPr="004005E4" w:rsidRDefault="00633A68" w:rsidP="00972AD5">
            <w:pPr>
              <w:jc w:val="both"/>
              <w:rPr>
                <w:rFonts w:ascii="Arial" w:hAnsi="Arial"/>
              </w:rPr>
            </w:pPr>
          </w:p>
        </w:tc>
        <w:tc>
          <w:tcPr>
            <w:tcW w:w="538" w:type="dxa"/>
          </w:tcPr>
          <w:p w14:paraId="12ADB997" w14:textId="77777777" w:rsidR="00633A68" w:rsidRPr="004005E4" w:rsidRDefault="00633A68" w:rsidP="00972AD5">
            <w:pPr>
              <w:jc w:val="both"/>
              <w:rPr>
                <w:rFonts w:ascii="Arial" w:hAnsi="Arial"/>
              </w:rPr>
            </w:pPr>
          </w:p>
        </w:tc>
        <w:tc>
          <w:tcPr>
            <w:tcW w:w="600" w:type="dxa"/>
          </w:tcPr>
          <w:p w14:paraId="2DB5A368" w14:textId="77777777" w:rsidR="00633A68" w:rsidRPr="004005E4" w:rsidRDefault="00633A68" w:rsidP="00972AD5">
            <w:pPr>
              <w:jc w:val="both"/>
              <w:rPr>
                <w:rFonts w:ascii="Arial" w:hAnsi="Arial"/>
              </w:rPr>
            </w:pPr>
          </w:p>
        </w:tc>
      </w:tr>
      <w:tr w:rsidR="00BF52E6" w:rsidRPr="002426DB" w14:paraId="07E62C72" w14:textId="77777777" w:rsidTr="00E6065A">
        <w:trPr>
          <w:trHeight w:val="213"/>
        </w:trPr>
        <w:tc>
          <w:tcPr>
            <w:tcW w:w="564" w:type="dxa"/>
            <w:shd w:val="pct10" w:color="auto" w:fill="auto"/>
          </w:tcPr>
          <w:p w14:paraId="42091B28"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72639A7B" w14:textId="6BB4AC0A" w:rsidR="00BF52E6" w:rsidRPr="00D67AA9" w:rsidRDefault="00BF52E6" w:rsidP="00D67AA9">
            <w:r>
              <w:rPr>
                <w:rFonts w:ascii="Arial" w:hAnsi="Arial"/>
              </w:rPr>
              <w:t>P</w:t>
            </w:r>
            <w:r w:rsidRPr="00633A68">
              <w:rPr>
                <w:rFonts w:ascii="Arial" w:hAnsi="Arial"/>
              </w:rPr>
              <w:t xml:space="preserve">olicies and procedures in relation to </w:t>
            </w:r>
            <w:r w:rsidRPr="00D67AA9">
              <w:rPr>
                <w:rFonts w:ascii="Arial" w:hAnsi="Arial"/>
              </w:rPr>
              <w:t>public disclosure</w:t>
            </w:r>
            <w:r>
              <w:rPr>
                <w:rStyle w:val="FootnoteReference"/>
                <w:rFonts w:ascii="Arial" w:hAnsi="Arial"/>
              </w:rPr>
              <w:footnoteReference w:id="16"/>
            </w:r>
            <w:r>
              <w:rPr>
                <w:rFonts w:ascii="Arial" w:hAnsi="Arial"/>
              </w:rPr>
              <w:t>:</w:t>
            </w:r>
          </w:p>
        </w:tc>
        <w:tc>
          <w:tcPr>
            <w:tcW w:w="644" w:type="dxa"/>
          </w:tcPr>
          <w:p w14:paraId="722A4F6D" w14:textId="77777777" w:rsidR="00BF52E6" w:rsidRPr="004005E4" w:rsidRDefault="00BF52E6" w:rsidP="00BF52E6">
            <w:pPr>
              <w:jc w:val="both"/>
              <w:rPr>
                <w:rFonts w:ascii="Arial" w:hAnsi="Arial"/>
              </w:rPr>
            </w:pPr>
          </w:p>
        </w:tc>
        <w:tc>
          <w:tcPr>
            <w:tcW w:w="538" w:type="dxa"/>
          </w:tcPr>
          <w:p w14:paraId="5C35F46B" w14:textId="77777777" w:rsidR="00BF52E6" w:rsidRPr="004005E4" w:rsidRDefault="00BF52E6" w:rsidP="00BF52E6">
            <w:pPr>
              <w:jc w:val="both"/>
              <w:rPr>
                <w:rFonts w:ascii="Arial" w:hAnsi="Arial"/>
              </w:rPr>
            </w:pPr>
          </w:p>
        </w:tc>
        <w:tc>
          <w:tcPr>
            <w:tcW w:w="600" w:type="dxa"/>
          </w:tcPr>
          <w:p w14:paraId="1CEE9566" w14:textId="77777777" w:rsidR="00BF52E6" w:rsidRPr="004005E4" w:rsidRDefault="00BF52E6" w:rsidP="00BF52E6">
            <w:pPr>
              <w:jc w:val="both"/>
              <w:rPr>
                <w:rFonts w:ascii="Arial" w:hAnsi="Arial"/>
              </w:rPr>
            </w:pPr>
          </w:p>
        </w:tc>
      </w:tr>
      <w:tr w:rsidR="00F743A6" w:rsidRPr="002426DB" w14:paraId="641ADFCA" w14:textId="77777777" w:rsidTr="00E6065A">
        <w:trPr>
          <w:trHeight w:val="213"/>
        </w:trPr>
        <w:tc>
          <w:tcPr>
            <w:tcW w:w="564" w:type="dxa"/>
            <w:shd w:val="pct10" w:color="auto" w:fill="auto"/>
          </w:tcPr>
          <w:p w14:paraId="11AA98DD" w14:textId="77777777" w:rsidR="00F743A6" w:rsidRPr="004005E4" w:rsidRDefault="00F743A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58B70AA9" w14:textId="5B8CC1DF" w:rsidR="00F743A6" w:rsidRPr="00F743A6" w:rsidRDefault="00F743A6" w:rsidP="00BF52E6">
            <w:pPr>
              <w:rPr>
                <w:rFonts w:ascii="Arial" w:hAnsi="Arial"/>
              </w:rPr>
            </w:pPr>
            <w:r w:rsidRPr="00F743A6">
              <w:rPr>
                <w:rFonts w:ascii="Arial" w:hAnsi="Arial"/>
              </w:rPr>
              <w:t>Copy of Applicant’s liquidity incentive scheme or arrangements</w:t>
            </w:r>
            <w:r>
              <w:rPr>
                <w:rStyle w:val="FootnoteReference"/>
                <w:rFonts w:ascii="Arial" w:hAnsi="Arial"/>
              </w:rPr>
              <w:footnoteReference w:id="17"/>
            </w:r>
            <w:r>
              <w:rPr>
                <w:rFonts w:ascii="Arial" w:hAnsi="Arial"/>
              </w:rPr>
              <w:t xml:space="preserve">: (if </w:t>
            </w:r>
            <w:r w:rsidR="007C6133">
              <w:rPr>
                <w:rFonts w:ascii="Arial" w:hAnsi="Arial"/>
              </w:rPr>
              <w:t>applicable</w:t>
            </w:r>
            <w:r>
              <w:rPr>
                <w:rFonts w:ascii="Arial" w:hAnsi="Arial"/>
              </w:rPr>
              <w:t>)</w:t>
            </w:r>
          </w:p>
        </w:tc>
        <w:tc>
          <w:tcPr>
            <w:tcW w:w="644" w:type="dxa"/>
          </w:tcPr>
          <w:p w14:paraId="0120CDF7" w14:textId="77777777" w:rsidR="00F743A6" w:rsidRPr="004005E4" w:rsidRDefault="00F743A6" w:rsidP="00BF52E6">
            <w:pPr>
              <w:jc w:val="both"/>
              <w:rPr>
                <w:rFonts w:ascii="Arial" w:hAnsi="Arial"/>
              </w:rPr>
            </w:pPr>
          </w:p>
        </w:tc>
        <w:tc>
          <w:tcPr>
            <w:tcW w:w="538" w:type="dxa"/>
          </w:tcPr>
          <w:p w14:paraId="628A24AA" w14:textId="77777777" w:rsidR="00F743A6" w:rsidRPr="004005E4" w:rsidRDefault="00F743A6" w:rsidP="00BF52E6">
            <w:pPr>
              <w:jc w:val="both"/>
              <w:rPr>
                <w:rFonts w:ascii="Arial" w:hAnsi="Arial"/>
              </w:rPr>
            </w:pPr>
          </w:p>
        </w:tc>
        <w:tc>
          <w:tcPr>
            <w:tcW w:w="600" w:type="dxa"/>
          </w:tcPr>
          <w:p w14:paraId="68AD86D7" w14:textId="77777777" w:rsidR="00F743A6" w:rsidRPr="004005E4" w:rsidRDefault="00F743A6" w:rsidP="00BF52E6">
            <w:pPr>
              <w:jc w:val="both"/>
              <w:rPr>
                <w:rFonts w:ascii="Arial" w:hAnsi="Arial"/>
              </w:rPr>
            </w:pPr>
          </w:p>
        </w:tc>
      </w:tr>
      <w:tr w:rsidR="00BF52E6" w:rsidRPr="002426DB" w14:paraId="1D01FCDC" w14:textId="77777777" w:rsidTr="00E6065A">
        <w:trPr>
          <w:trHeight w:val="40"/>
        </w:trPr>
        <w:tc>
          <w:tcPr>
            <w:tcW w:w="564" w:type="dxa"/>
            <w:shd w:val="pct10" w:color="auto" w:fill="auto"/>
          </w:tcPr>
          <w:p w14:paraId="1811950C"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758F9EBC" w14:textId="46A01951" w:rsidR="00BF52E6" w:rsidRDefault="00BF52E6" w:rsidP="00BF52E6">
            <w:pPr>
              <w:jc w:val="both"/>
              <w:rPr>
                <w:rFonts w:ascii="Arial" w:hAnsi="Arial"/>
              </w:rPr>
            </w:pPr>
            <w:r>
              <w:rPr>
                <w:rFonts w:ascii="Arial" w:hAnsi="Arial"/>
              </w:rPr>
              <w:t>T</w:t>
            </w:r>
            <w:r w:rsidRPr="006E4FD8">
              <w:rPr>
                <w:rFonts w:ascii="Arial" w:hAnsi="Arial"/>
              </w:rPr>
              <w:t>ransaction recording arrangements, policies and procedures</w:t>
            </w:r>
            <w:r>
              <w:rPr>
                <w:rStyle w:val="FootnoteReference"/>
                <w:rFonts w:ascii="Arial" w:hAnsi="Arial"/>
              </w:rPr>
              <w:footnoteReference w:id="18"/>
            </w:r>
            <w:r>
              <w:rPr>
                <w:rFonts w:ascii="Arial" w:hAnsi="Arial"/>
              </w:rPr>
              <w:t>:</w:t>
            </w:r>
          </w:p>
        </w:tc>
        <w:tc>
          <w:tcPr>
            <w:tcW w:w="644" w:type="dxa"/>
          </w:tcPr>
          <w:p w14:paraId="21C9870A" w14:textId="77777777" w:rsidR="00BF52E6" w:rsidRPr="004005E4" w:rsidRDefault="00BF52E6" w:rsidP="00BF52E6">
            <w:pPr>
              <w:jc w:val="both"/>
              <w:rPr>
                <w:rFonts w:ascii="Arial" w:hAnsi="Arial"/>
              </w:rPr>
            </w:pPr>
          </w:p>
        </w:tc>
        <w:tc>
          <w:tcPr>
            <w:tcW w:w="538" w:type="dxa"/>
          </w:tcPr>
          <w:p w14:paraId="4B4E3E1C" w14:textId="77777777" w:rsidR="00BF52E6" w:rsidRPr="004005E4" w:rsidRDefault="00BF52E6" w:rsidP="00BF52E6">
            <w:pPr>
              <w:jc w:val="both"/>
              <w:rPr>
                <w:rFonts w:ascii="Arial" w:hAnsi="Arial"/>
              </w:rPr>
            </w:pPr>
          </w:p>
        </w:tc>
        <w:tc>
          <w:tcPr>
            <w:tcW w:w="600" w:type="dxa"/>
          </w:tcPr>
          <w:p w14:paraId="13B189D9" w14:textId="77777777" w:rsidR="00BF52E6" w:rsidRPr="004005E4" w:rsidRDefault="00BF52E6" w:rsidP="00BF52E6">
            <w:pPr>
              <w:jc w:val="both"/>
              <w:rPr>
                <w:rFonts w:ascii="Arial" w:hAnsi="Arial"/>
              </w:rPr>
            </w:pPr>
          </w:p>
        </w:tc>
      </w:tr>
      <w:tr w:rsidR="00BF52E6" w:rsidRPr="002426DB" w14:paraId="218AD2B8" w14:textId="77777777" w:rsidTr="00E6065A">
        <w:trPr>
          <w:trHeight w:val="40"/>
        </w:trPr>
        <w:tc>
          <w:tcPr>
            <w:tcW w:w="564" w:type="dxa"/>
            <w:shd w:val="pct10" w:color="auto" w:fill="auto"/>
          </w:tcPr>
          <w:p w14:paraId="49ADF3DE"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31716F3B" w14:textId="655740D1" w:rsidR="00BF52E6" w:rsidRPr="004005E4" w:rsidRDefault="00BF52E6" w:rsidP="00BF52E6">
            <w:pPr>
              <w:jc w:val="both"/>
              <w:rPr>
                <w:rFonts w:ascii="Arial" w:hAnsi="Arial"/>
              </w:rPr>
            </w:pPr>
            <w:r>
              <w:rPr>
                <w:rFonts w:ascii="Arial" w:hAnsi="Arial"/>
              </w:rPr>
              <w:t>B</w:t>
            </w:r>
            <w:r w:rsidRPr="000A6243">
              <w:rPr>
                <w:rFonts w:ascii="Arial" w:hAnsi="Arial"/>
              </w:rPr>
              <w:t>usiness continuity plan</w:t>
            </w:r>
            <w:r>
              <w:rPr>
                <w:rStyle w:val="FootnoteReference"/>
                <w:rFonts w:ascii="Arial" w:hAnsi="Arial"/>
              </w:rPr>
              <w:footnoteReference w:id="19"/>
            </w:r>
            <w:r>
              <w:rPr>
                <w:rFonts w:ascii="Arial" w:hAnsi="Arial"/>
              </w:rPr>
              <w:t>:</w:t>
            </w:r>
          </w:p>
        </w:tc>
        <w:tc>
          <w:tcPr>
            <w:tcW w:w="644" w:type="dxa"/>
          </w:tcPr>
          <w:p w14:paraId="67C4ED44" w14:textId="77777777" w:rsidR="00BF52E6" w:rsidRPr="004005E4" w:rsidRDefault="00BF52E6" w:rsidP="00BF52E6">
            <w:pPr>
              <w:jc w:val="both"/>
              <w:rPr>
                <w:rFonts w:ascii="Arial" w:hAnsi="Arial"/>
              </w:rPr>
            </w:pPr>
          </w:p>
        </w:tc>
        <w:tc>
          <w:tcPr>
            <w:tcW w:w="538" w:type="dxa"/>
          </w:tcPr>
          <w:p w14:paraId="08CF4ACF" w14:textId="77777777" w:rsidR="00BF52E6" w:rsidRPr="004005E4" w:rsidRDefault="00BF52E6" w:rsidP="00BF52E6">
            <w:pPr>
              <w:jc w:val="both"/>
              <w:rPr>
                <w:rFonts w:ascii="Arial" w:hAnsi="Arial"/>
              </w:rPr>
            </w:pPr>
          </w:p>
        </w:tc>
        <w:tc>
          <w:tcPr>
            <w:tcW w:w="600" w:type="dxa"/>
          </w:tcPr>
          <w:p w14:paraId="13759967" w14:textId="77777777" w:rsidR="00BF52E6" w:rsidRPr="004005E4" w:rsidRDefault="00BF52E6" w:rsidP="00BF52E6">
            <w:pPr>
              <w:jc w:val="both"/>
              <w:rPr>
                <w:rFonts w:ascii="Arial" w:hAnsi="Arial"/>
              </w:rPr>
            </w:pPr>
          </w:p>
        </w:tc>
      </w:tr>
      <w:tr w:rsidR="00BF52E6" w:rsidRPr="002426DB" w14:paraId="37445A65" w14:textId="77777777" w:rsidTr="00E6065A">
        <w:trPr>
          <w:trHeight w:val="40"/>
        </w:trPr>
        <w:tc>
          <w:tcPr>
            <w:tcW w:w="564" w:type="dxa"/>
            <w:shd w:val="pct10" w:color="auto" w:fill="auto"/>
          </w:tcPr>
          <w:p w14:paraId="527BE5DC"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762E05E8" w14:textId="24CC5398" w:rsidR="00BF52E6" w:rsidRPr="00C70AF9" w:rsidRDefault="00BF52E6" w:rsidP="00BF52E6">
            <w:pPr>
              <w:jc w:val="both"/>
              <w:rPr>
                <w:rFonts w:ascii="Arial" w:hAnsi="Arial"/>
              </w:rPr>
            </w:pPr>
            <w:r>
              <w:rPr>
                <w:rFonts w:ascii="Arial" w:hAnsi="Arial"/>
              </w:rPr>
              <w:t>I</w:t>
            </w:r>
            <w:r w:rsidRPr="006E4FD8">
              <w:rPr>
                <w:rFonts w:ascii="Arial" w:hAnsi="Arial"/>
              </w:rPr>
              <w:t>ncident management procedures</w:t>
            </w:r>
            <w:r>
              <w:rPr>
                <w:rStyle w:val="FootnoteReference"/>
                <w:rFonts w:ascii="Arial" w:hAnsi="Arial"/>
              </w:rPr>
              <w:footnoteReference w:id="20"/>
            </w:r>
            <w:r>
              <w:rPr>
                <w:rFonts w:ascii="Arial" w:hAnsi="Arial"/>
              </w:rPr>
              <w:t>:</w:t>
            </w:r>
          </w:p>
        </w:tc>
        <w:tc>
          <w:tcPr>
            <w:tcW w:w="644" w:type="dxa"/>
          </w:tcPr>
          <w:p w14:paraId="5EA57F14" w14:textId="77777777" w:rsidR="00BF52E6" w:rsidRPr="004005E4" w:rsidRDefault="00BF52E6" w:rsidP="00BF52E6">
            <w:pPr>
              <w:jc w:val="both"/>
              <w:rPr>
                <w:rFonts w:ascii="Arial" w:hAnsi="Arial"/>
              </w:rPr>
            </w:pPr>
          </w:p>
        </w:tc>
        <w:tc>
          <w:tcPr>
            <w:tcW w:w="538" w:type="dxa"/>
          </w:tcPr>
          <w:p w14:paraId="0E090E64" w14:textId="77777777" w:rsidR="00BF52E6" w:rsidRPr="004005E4" w:rsidRDefault="00BF52E6" w:rsidP="00BF52E6">
            <w:pPr>
              <w:jc w:val="both"/>
              <w:rPr>
                <w:rFonts w:ascii="Arial" w:hAnsi="Arial"/>
              </w:rPr>
            </w:pPr>
          </w:p>
        </w:tc>
        <w:tc>
          <w:tcPr>
            <w:tcW w:w="600" w:type="dxa"/>
          </w:tcPr>
          <w:p w14:paraId="0C79C9EE" w14:textId="77777777" w:rsidR="00BF52E6" w:rsidRPr="004005E4" w:rsidRDefault="00BF52E6" w:rsidP="00BF52E6">
            <w:pPr>
              <w:jc w:val="both"/>
              <w:rPr>
                <w:rFonts w:ascii="Arial" w:hAnsi="Arial"/>
              </w:rPr>
            </w:pPr>
          </w:p>
        </w:tc>
      </w:tr>
      <w:tr w:rsidR="00BF52E6" w:rsidRPr="002426DB" w14:paraId="204F6B4C" w14:textId="77777777" w:rsidTr="00E6065A">
        <w:trPr>
          <w:trHeight w:val="40"/>
        </w:trPr>
        <w:tc>
          <w:tcPr>
            <w:tcW w:w="564" w:type="dxa"/>
            <w:shd w:val="pct10" w:color="auto" w:fill="auto"/>
          </w:tcPr>
          <w:p w14:paraId="205C27FF"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0A77157E" w14:textId="7556A5E1" w:rsidR="00BF52E6" w:rsidRPr="004005E4" w:rsidRDefault="00BF52E6" w:rsidP="00BF52E6">
            <w:pPr>
              <w:jc w:val="both"/>
              <w:rPr>
                <w:rFonts w:ascii="Arial" w:eastAsiaTheme="minorEastAsia" w:hAnsi="Arial"/>
              </w:rPr>
            </w:pPr>
            <w:r>
              <w:rPr>
                <w:rFonts w:ascii="Arial" w:eastAsiaTheme="minorEastAsia" w:hAnsi="Arial"/>
              </w:rPr>
              <w:t>P</w:t>
            </w:r>
            <w:r w:rsidRPr="009847F1">
              <w:rPr>
                <w:rFonts w:ascii="Arial" w:eastAsiaTheme="minorEastAsia" w:hAnsi="Arial"/>
              </w:rPr>
              <w:t>hysical and information security</w:t>
            </w:r>
            <w:r>
              <w:rPr>
                <w:rFonts w:ascii="Arial" w:eastAsiaTheme="minorEastAsia" w:hAnsi="Arial"/>
              </w:rPr>
              <w:t xml:space="preserve"> </w:t>
            </w:r>
            <w:r w:rsidRPr="009847F1">
              <w:rPr>
                <w:rFonts w:ascii="Arial" w:eastAsiaTheme="minorEastAsia" w:hAnsi="Arial"/>
              </w:rPr>
              <w:t>policy</w:t>
            </w:r>
            <w:r>
              <w:rPr>
                <w:rStyle w:val="FootnoteReference"/>
                <w:rFonts w:ascii="Arial" w:eastAsiaTheme="minorEastAsia" w:hAnsi="Arial"/>
              </w:rPr>
              <w:footnoteReference w:id="21"/>
            </w:r>
            <w:r>
              <w:rPr>
                <w:rFonts w:ascii="Arial" w:eastAsiaTheme="minorEastAsia" w:hAnsi="Arial"/>
              </w:rPr>
              <w:t>:</w:t>
            </w:r>
          </w:p>
        </w:tc>
        <w:tc>
          <w:tcPr>
            <w:tcW w:w="644" w:type="dxa"/>
          </w:tcPr>
          <w:p w14:paraId="15802A90" w14:textId="77777777" w:rsidR="00BF52E6" w:rsidRPr="004005E4" w:rsidRDefault="00BF52E6" w:rsidP="00BF52E6">
            <w:pPr>
              <w:jc w:val="both"/>
              <w:rPr>
                <w:rFonts w:ascii="Arial" w:eastAsiaTheme="minorEastAsia" w:hAnsi="Arial"/>
              </w:rPr>
            </w:pPr>
          </w:p>
        </w:tc>
        <w:tc>
          <w:tcPr>
            <w:tcW w:w="538" w:type="dxa"/>
          </w:tcPr>
          <w:p w14:paraId="70ED9B18" w14:textId="77777777" w:rsidR="00BF52E6" w:rsidRPr="004005E4" w:rsidRDefault="00BF52E6" w:rsidP="00BF52E6">
            <w:pPr>
              <w:jc w:val="both"/>
              <w:rPr>
                <w:rFonts w:ascii="Arial" w:eastAsiaTheme="minorEastAsia" w:hAnsi="Arial"/>
              </w:rPr>
            </w:pPr>
          </w:p>
        </w:tc>
        <w:tc>
          <w:tcPr>
            <w:tcW w:w="600" w:type="dxa"/>
          </w:tcPr>
          <w:p w14:paraId="6663DE2E" w14:textId="77777777" w:rsidR="00BF52E6" w:rsidRPr="004005E4" w:rsidRDefault="00BF52E6" w:rsidP="00BF52E6">
            <w:pPr>
              <w:jc w:val="both"/>
              <w:rPr>
                <w:rFonts w:ascii="Arial" w:eastAsiaTheme="minorEastAsia" w:hAnsi="Arial"/>
              </w:rPr>
            </w:pPr>
          </w:p>
        </w:tc>
      </w:tr>
      <w:tr w:rsidR="00BF52E6" w:rsidRPr="002426DB" w14:paraId="33D2F7EB" w14:textId="77777777" w:rsidTr="00E6065A">
        <w:trPr>
          <w:trHeight w:val="40"/>
        </w:trPr>
        <w:tc>
          <w:tcPr>
            <w:tcW w:w="564" w:type="dxa"/>
            <w:shd w:val="pct10" w:color="auto" w:fill="auto"/>
          </w:tcPr>
          <w:p w14:paraId="21D3FB42"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5C5AD2BD" w14:textId="33CEC32E" w:rsidR="00BF52E6" w:rsidRPr="004005E4" w:rsidRDefault="00BF52E6" w:rsidP="00BF52E6">
            <w:pPr>
              <w:jc w:val="both"/>
              <w:rPr>
                <w:rFonts w:ascii="Arial" w:eastAsiaTheme="minorEastAsia" w:hAnsi="Arial"/>
              </w:rPr>
            </w:pPr>
            <w:r w:rsidRPr="00935029">
              <w:rPr>
                <w:rFonts w:ascii="Arial" w:eastAsiaTheme="minorEastAsia" w:hAnsi="Arial"/>
              </w:rPr>
              <w:t>Default Rules</w:t>
            </w:r>
            <w:r>
              <w:rPr>
                <w:rStyle w:val="FootnoteReference"/>
                <w:rFonts w:ascii="Arial" w:eastAsiaTheme="minorEastAsia" w:hAnsi="Arial"/>
              </w:rPr>
              <w:footnoteReference w:id="22"/>
            </w:r>
            <w:r>
              <w:rPr>
                <w:rFonts w:ascii="Arial" w:eastAsiaTheme="minorEastAsia" w:hAnsi="Arial"/>
              </w:rPr>
              <w:t>:</w:t>
            </w:r>
          </w:p>
        </w:tc>
        <w:tc>
          <w:tcPr>
            <w:tcW w:w="644" w:type="dxa"/>
          </w:tcPr>
          <w:p w14:paraId="23538C9B" w14:textId="77777777" w:rsidR="00BF52E6" w:rsidRPr="004005E4" w:rsidRDefault="00BF52E6" w:rsidP="00BF52E6">
            <w:pPr>
              <w:jc w:val="both"/>
              <w:rPr>
                <w:rFonts w:ascii="Arial" w:eastAsiaTheme="minorEastAsia" w:hAnsi="Arial"/>
              </w:rPr>
            </w:pPr>
          </w:p>
        </w:tc>
        <w:tc>
          <w:tcPr>
            <w:tcW w:w="538" w:type="dxa"/>
          </w:tcPr>
          <w:p w14:paraId="5745D805" w14:textId="77777777" w:rsidR="00BF52E6" w:rsidRPr="004005E4" w:rsidRDefault="00BF52E6" w:rsidP="00BF52E6">
            <w:pPr>
              <w:jc w:val="both"/>
              <w:rPr>
                <w:rFonts w:ascii="Arial" w:eastAsiaTheme="minorEastAsia" w:hAnsi="Arial"/>
              </w:rPr>
            </w:pPr>
          </w:p>
        </w:tc>
        <w:tc>
          <w:tcPr>
            <w:tcW w:w="600" w:type="dxa"/>
          </w:tcPr>
          <w:p w14:paraId="2D7D1D1F" w14:textId="77777777" w:rsidR="00BF52E6" w:rsidRPr="004005E4" w:rsidRDefault="00BF52E6" w:rsidP="00BF52E6">
            <w:pPr>
              <w:jc w:val="both"/>
              <w:rPr>
                <w:rFonts w:ascii="Arial" w:eastAsiaTheme="minorEastAsia" w:hAnsi="Arial"/>
              </w:rPr>
            </w:pPr>
          </w:p>
        </w:tc>
      </w:tr>
      <w:tr w:rsidR="00BF52E6" w:rsidRPr="002426DB" w14:paraId="71F3CF48" w14:textId="77777777" w:rsidTr="00E6065A">
        <w:trPr>
          <w:trHeight w:val="40"/>
        </w:trPr>
        <w:tc>
          <w:tcPr>
            <w:tcW w:w="564" w:type="dxa"/>
            <w:shd w:val="pct10" w:color="auto" w:fill="auto"/>
          </w:tcPr>
          <w:p w14:paraId="1B85F627" w14:textId="77777777" w:rsidR="00BF52E6" w:rsidRPr="004005E4" w:rsidRDefault="00BF52E6" w:rsidP="00BF52E6">
            <w:pPr>
              <w:pStyle w:val="ListParagraph"/>
              <w:numPr>
                <w:ilvl w:val="0"/>
                <w:numId w:val="17"/>
              </w:numPr>
              <w:ind w:left="100" w:firstLine="0"/>
              <w:jc w:val="both"/>
              <w:rPr>
                <w:rFonts w:ascii="Arial" w:eastAsiaTheme="minorEastAsia" w:hAnsi="Arial"/>
                <w:lang w:val="en-US"/>
              </w:rPr>
            </w:pPr>
          </w:p>
        </w:tc>
        <w:tc>
          <w:tcPr>
            <w:tcW w:w="7380" w:type="dxa"/>
            <w:shd w:val="pct10" w:color="auto" w:fill="auto"/>
          </w:tcPr>
          <w:p w14:paraId="7D40E871" w14:textId="1CCA4749" w:rsidR="00BF52E6" w:rsidRPr="004005E4" w:rsidRDefault="00BF52E6" w:rsidP="00BF52E6">
            <w:pPr>
              <w:jc w:val="both"/>
              <w:rPr>
                <w:rFonts w:ascii="Arial" w:eastAsiaTheme="minorEastAsia" w:hAnsi="Arial"/>
              </w:rPr>
            </w:pPr>
            <w:r w:rsidRPr="004005E4">
              <w:rPr>
                <w:rFonts w:ascii="Arial" w:eastAsiaTheme="minorEastAsia" w:hAnsi="Arial"/>
              </w:rPr>
              <w:t xml:space="preserve">Standard </w:t>
            </w:r>
            <w:r>
              <w:rPr>
                <w:rFonts w:ascii="Arial" w:eastAsiaTheme="minorEastAsia" w:hAnsi="Arial"/>
              </w:rPr>
              <w:t>C</w:t>
            </w:r>
            <w:r w:rsidRPr="00E6065A">
              <w:rPr>
                <w:rFonts w:ascii="Arial" w:eastAsiaTheme="minorEastAsia" w:hAnsi="Arial"/>
              </w:rPr>
              <w:t>ommodity derivative contract</w:t>
            </w:r>
            <w:r>
              <w:rPr>
                <w:rFonts w:ascii="Arial" w:eastAsiaTheme="minorEastAsia" w:hAnsi="Arial"/>
              </w:rPr>
              <w:t>: (if applicable)</w:t>
            </w:r>
          </w:p>
        </w:tc>
        <w:tc>
          <w:tcPr>
            <w:tcW w:w="644" w:type="dxa"/>
          </w:tcPr>
          <w:p w14:paraId="3E2232AF" w14:textId="77777777" w:rsidR="00BF52E6" w:rsidRPr="004005E4" w:rsidRDefault="00BF52E6" w:rsidP="00BF52E6">
            <w:pPr>
              <w:jc w:val="both"/>
              <w:rPr>
                <w:rFonts w:ascii="Arial" w:eastAsiaTheme="minorEastAsia" w:hAnsi="Arial"/>
              </w:rPr>
            </w:pPr>
          </w:p>
        </w:tc>
        <w:tc>
          <w:tcPr>
            <w:tcW w:w="538" w:type="dxa"/>
          </w:tcPr>
          <w:p w14:paraId="40FF3253" w14:textId="77777777" w:rsidR="00BF52E6" w:rsidRPr="004005E4" w:rsidRDefault="00BF52E6" w:rsidP="00BF52E6">
            <w:pPr>
              <w:jc w:val="both"/>
              <w:rPr>
                <w:rFonts w:ascii="Arial" w:eastAsiaTheme="minorEastAsia" w:hAnsi="Arial"/>
              </w:rPr>
            </w:pPr>
          </w:p>
        </w:tc>
        <w:tc>
          <w:tcPr>
            <w:tcW w:w="600" w:type="dxa"/>
          </w:tcPr>
          <w:p w14:paraId="193A7053" w14:textId="77777777" w:rsidR="00BF52E6" w:rsidRPr="004005E4" w:rsidRDefault="00BF52E6" w:rsidP="00BF52E6">
            <w:pPr>
              <w:jc w:val="both"/>
              <w:rPr>
                <w:rFonts w:ascii="Arial" w:eastAsiaTheme="minorEastAsia" w:hAnsi="Arial"/>
              </w:rPr>
            </w:pPr>
          </w:p>
        </w:tc>
      </w:tr>
      <w:bookmarkEnd w:id="8"/>
    </w:tbl>
    <w:p w14:paraId="3163E0AA" w14:textId="77777777" w:rsidR="00E8036A" w:rsidRPr="004005E4" w:rsidRDefault="00E8036A" w:rsidP="00E8036A">
      <w:pPr>
        <w:jc w:val="both"/>
        <w:rPr>
          <w:rFonts w:ascii="Arial" w:hAnsi="Arial" w:cs="Arial"/>
        </w:rPr>
      </w:pPr>
    </w:p>
    <w:p w14:paraId="5FAE95A0" w14:textId="77777777" w:rsidR="00E8036A" w:rsidRPr="004005E4" w:rsidRDefault="00E8036A" w:rsidP="00E8036A">
      <w:pPr>
        <w:pStyle w:val="ListParagraph"/>
        <w:numPr>
          <w:ilvl w:val="1"/>
          <w:numId w:val="16"/>
        </w:numPr>
        <w:ind w:left="567" w:hanging="567"/>
        <w:jc w:val="both"/>
        <w:rPr>
          <w:rFonts w:ascii="Arial" w:eastAsiaTheme="minorEastAsia" w:hAnsi="Arial" w:cs="Arial"/>
          <w:lang w:val="en-US"/>
        </w:rPr>
      </w:pPr>
      <w:r w:rsidRPr="004005E4">
        <w:rPr>
          <w:rFonts w:ascii="Arial" w:eastAsiaTheme="minorEastAsia" w:hAnsi="Arial" w:cs="Arial"/>
          <w:lang w:val="en-US"/>
        </w:rPr>
        <w:t>If you responded “No”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E8036A" w:rsidRPr="002426DB" w14:paraId="3CC3F47B" w14:textId="77777777" w:rsidTr="00972AD5">
        <w:tc>
          <w:tcPr>
            <w:tcW w:w="9180" w:type="dxa"/>
          </w:tcPr>
          <w:p w14:paraId="47AEF9FC" w14:textId="77777777" w:rsidR="00E8036A" w:rsidRPr="004005E4" w:rsidRDefault="00E8036A" w:rsidP="00972AD5">
            <w:pPr>
              <w:jc w:val="both"/>
              <w:rPr>
                <w:rFonts w:ascii="Arial" w:eastAsiaTheme="minorEastAsia" w:hAnsi="Arial"/>
              </w:rPr>
            </w:pPr>
          </w:p>
          <w:p w14:paraId="1EB910BD" w14:textId="77777777" w:rsidR="00E8036A" w:rsidRPr="004005E4" w:rsidRDefault="00E8036A" w:rsidP="00972AD5">
            <w:pPr>
              <w:jc w:val="both"/>
              <w:rPr>
                <w:rFonts w:ascii="Arial" w:eastAsiaTheme="minorEastAsia" w:hAnsi="Arial"/>
              </w:rPr>
            </w:pPr>
          </w:p>
        </w:tc>
      </w:tr>
    </w:tbl>
    <w:p w14:paraId="4486FA02" w14:textId="77777777" w:rsidR="00E8036A" w:rsidRPr="004005E4" w:rsidRDefault="00E8036A" w:rsidP="00E8036A">
      <w:pPr>
        <w:pStyle w:val="ListParagraph"/>
        <w:ind w:left="567"/>
        <w:jc w:val="both"/>
        <w:rPr>
          <w:rFonts w:ascii="Arial" w:eastAsiaTheme="minorEastAsia" w:hAnsi="Arial" w:cs="Arial"/>
          <w:lang w:val="en-US"/>
        </w:rPr>
      </w:pPr>
    </w:p>
    <w:p w14:paraId="09320B14" w14:textId="77777777" w:rsidR="00E8036A" w:rsidRPr="004005E4" w:rsidRDefault="00E8036A" w:rsidP="00E8036A">
      <w:pPr>
        <w:pStyle w:val="ListParagraph"/>
        <w:numPr>
          <w:ilvl w:val="1"/>
          <w:numId w:val="16"/>
        </w:numPr>
        <w:ind w:left="567" w:hanging="567"/>
        <w:jc w:val="both"/>
        <w:rPr>
          <w:rFonts w:ascii="Arial" w:eastAsiaTheme="minorEastAsia" w:hAnsi="Arial" w:cs="Arial"/>
          <w:lang w:val="en-US"/>
        </w:rPr>
      </w:pPr>
      <w:r w:rsidRPr="004005E4">
        <w:rPr>
          <w:rFonts w:ascii="Arial" w:eastAsiaTheme="minorEastAsia" w:hAnsi="Arial" w:cs="Arial"/>
          <w:lang w:val="en-US"/>
        </w:rPr>
        <w:t>List additional supporting documents not covered in the above checklist:</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E8036A" w:rsidRPr="002426DB" w14:paraId="687CC083" w14:textId="77777777" w:rsidTr="00972AD5">
        <w:tc>
          <w:tcPr>
            <w:tcW w:w="9180" w:type="dxa"/>
          </w:tcPr>
          <w:p w14:paraId="5FDFA467" w14:textId="77777777" w:rsidR="00E8036A" w:rsidRPr="004005E4" w:rsidRDefault="00E8036A" w:rsidP="00972AD5">
            <w:pPr>
              <w:jc w:val="both"/>
              <w:rPr>
                <w:rFonts w:ascii="Arial" w:eastAsiaTheme="minorEastAsia" w:hAnsi="Arial"/>
              </w:rPr>
            </w:pPr>
          </w:p>
          <w:p w14:paraId="21B2EEB8" w14:textId="77777777" w:rsidR="00E8036A" w:rsidRPr="004005E4" w:rsidRDefault="00E8036A" w:rsidP="00972AD5">
            <w:pPr>
              <w:jc w:val="both"/>
              <w:rPr>
                <w:rFonts w:ascii="Arial" w:eastAsiaTheme="minorEastAsia" w:hAnsi="Arial"/>
              </w:rPr>
            </w:pPr>
          </w:p>
        </w:tc>
      </w:tr>
    </w:tbl>
    <w:p w14:paraId="27732AD1" w14:textId="79D5FE9E" w:rsidR="008F355A" w:rsidRDefault="008F355A" w:rsidP="001A4917">
      <w:pPr>
        <w:jc w:val="both"/>
        <w:rPr>
          <w:rFonts w:ascii="Arial" w:eastAsia="Calibri" w:hAnsi="Arial" w:cs="Arial"/>
        </w:rPr>
      </w:pPr>
    </w:p>
    <w:p w14:paraId="2195F0E8" w14:textId="77777777" w:rsidR="006E4FD8" w:rsidRPr="00E8036A" w:rsidRDefault="006E4FD8" w:rsidP="001A4917">
      <w:pPr>
        <w:jc w:val="both"/>
        <w:rPr>
          <w:rFonts w:ascii="Arial" w:eastAsia="Calibri" w:hAnsi="Arial" w:cs="Arial"/>
        </w:rPr>
      </w:pPr>
    </w:p>
    <w:sectPr w:rsidR="006E4FD8" w:rsidRPr="00E8036A" w:rsidSect="00EA184E">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A5E8" w14:textId="77777777" w:rsidR="00BE3C00" w:rsidRDefault="00BE3C00" w:rsidP="00B515B7">
      <w:r>
        <w:separator/>
      </w:r>
    </w:p>
  </w:endnote>
  <w:endnote w:type="continuationSeparator" w:id="0">
    <w:p w14:paraId="51226BF2" w14:textId="77777777" w:rsidR="00BE3C00" w:rsidRDefault="00BE3C00" w:rsidP="00B515B7">
      <w:r>
        <w:continuationSeparator/>
      </w:r>
    </w:p>
  </w:endnote>
  <w:endnote w:type="continuationNotice" w:id="1">
    <w:p w14:paraId="39B5D9E1" w14:textId="77777777" w:rsidR="00BE3C00" w:rsidRDefault="00BE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1F29" w14:textId="7EFEA8EC" w:rsidR="00610CF7" w:rsidRDefault="00610CF7">
    <w:pPr>
      <w:pStyle w:val="Footer"/>
    </w:pPr>
    <w:r>
      <w:rPr>
        <w:noProof/>
      </w:rPr>
      <mc:AlternateContent>
        <mc:Choice Requires="wps">
          <w:drawing>
            <wp:anchor distT="0" distB="0" distL="0" distR="0" simplePos="0" relativeHeight="251662336" behindDoc="0" locked="0" layoutInCell="1" allowOverlap="1" wp14:anchorId="0AA36365" wp14:editId="57AC68B0">
              <wp:simplePos x="635" y="635"/>
              <wp:positionH relativeFrom="column">
                <wp:align>center</wp:align>
              </wp:positionH>
              <wp:positionV relativeFrom="paragraph">
                <wp:posOffset>635</wp:posOffset>
              </wp:positionV>
              <wp:extent cx="443865" cy="443865"/>
              <wp:effectExtent l="0" t="0" r="0"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57C48" w14:textId="65ADCD5D"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A36365"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5F57C48" w14:textId="65ADCD5D"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D439" w14:textId="025F1CF6" w:rsidR="00B515B7" w:rsidRPr="007079BF" w:rsidRDefault="00610CF7" w:rsidP="00B515B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15E6AFBC" wp14:editId="4013DA99">
              <wp:simplePos x="635" y="635"/>
              <wp:positionH relativeFrom="column">
                <wp:align>center</wp:align>
              </wp:positionH>
              <wp:positionV relativeFrom="paragraph">
                <wp:posOffset>635</wp:posOffset>
              </wp:positionV>
              <wp:extent cx="443865" cy="443865"/>
              <wp:effectExtent l="0" t="0" r="0" b="952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750A3" w14:textId="552D25E6"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E6AFBC" id="_x0000_t202" coordsize="21600,21600" o:spt="202" path="m,l,21600r21600,l21600,xe">
              <v:stroke joinstyle="miter"/>
              <v:path gradientshapeok="t" o:connecttype="rect"/>
            </v:shapetype>
            <v:shape id="Надпись 7"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F8750A3" w14:textId="552D25E6"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r w:rsidR="00B515B7" w:rsidRPr="007079BF">
      <w:rPr>
        <w:rFonts w:ascii="Arial" w:hAnsi="Arial" w:cs="Arial"/>
        <w:color w:val="244061" w:themeColor="accent1" w:themeShade="80"/>
        <w:sz w:val="20"/>
        <w:szCs w:val="20"/>
      </w:rPr>
      <w:t xml:space="preserve">Page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PAGE  \* Arabic  \* MERGEFORMAT </w:instrText>
    </w:r>
    <w:r w:rsidR="00B515B7" w:rsidRPr="007079BF">
      <w:rPr>
        <w:rFonts w:ascii="Arial" w:hAnsi="Arial" w:cs="Arial"/>
        <w:color w:val="244061" w:themeColor="accent1" w:themeShade="80"/>
        <w:sz w:val="20"/>
        <w:szCs w:val="20"/>
      </w:rPr>
      <w:fldChar w:fldCharType="separate"/>
    </w:r>
    <w:r w:rsidR="003233E3">
      <w:rPr>
        <w:rFonts w:ascii="Arial" w:hAnsi="Arial" w:cs="Arial"/>
        <w:noProof/>
        <w:color w:val="244061" w:themeColor="accent1" w:themeShade="80"/>
        <w:sz w:val="20"/>
        <w:szCs w:val="20"/>
      </w:rPr>
      <w:t>1</w:t>
    </w:r>
    <w:r w:rsidR="00B515B7" w:rsidRPr="007079BF">
      <w:rPr>
        <w:rFonts w:ascii="Arial" w:hAnsi="Arial" w:cs="Arial"/>
        <w:color w:val="244061" w:themeColor="accent1" w:themeShade="80"/>
        <w:sz w:val="20"/>
        <w:szCs w:val="20"/>
      </w:rPr>
      <w:fldChar w:fldCharType="end"/>
    </w:r>
    <w:r w:rsidR="00B515B7" w:rsidRPr="007079BF">
      <w:rPr>
        <w:rFonts w:ascii="Arial" w:hAnsi="Arial" w:cs="Arial"/>
        <w:color w:val="244061" w:themeColor="accent1" w:themeShade="80"/>
        <w:sz w:val="20"/>
        <w:szCs w:val="20"/>
      </w:rPr>
      <w:t xml:space="preserve"> of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NUMPAGES   \* MERGEFORMAT </w:instrText>
    </w:r>
    <w:r w:rsidR="00B515B7" w:rsidRPr="007079BF">
      <w:rPr>
        <w:rFonts w:ascii="Arial" w:hAnsi="Arial" w:cs="Arial"/>
        <w:color w:val="244061" w:themeColor="accent1" w:themeShade="80"/>
        <w:sz w:val="20"/>
        <w:szCs w:val="20"/>
      </w:rPr>
      <w:fldChar w:fldCharType="separate"/>
    </w:r>
    <w:r w:rsidR="003233E3">
      <w:rPr>
        <w:rFonts w:ascii="Arial" w:hAnsi="Arial" w:cs="Arial"/>
        <w:noProof/>
        <w:color w:val="244061" w:themeColor="accent1" w:themeShade="80"/>
        <w:sz w:val="20"/>
        <w:szCs w:val="20"/>
      </w:rPr>
      <w:t>7</w:t>
    </w:r>
    <w:r w:rsidR="00B515B7" w:rsidRPr="007079BF">
      <w:rPr>
        <w:rFonts w:ascii="Arial" w:hAnsi="Arial" w:cs="Arial"/>
        <w:color w:val="244061" w:themeColor="accent1" w:themeShade="80"/>
        <w:sz w:val="20"/>
        <w:szCs w:val="20"/>
      </w:rPr>
      <w:fldChar w:fldCharType="end"/>
    </w:r>
  </w:p>
  <w:p w14:paraId="7C883DFC" w14:textId="0DBDDB25" w:rsidR="00B515B7" w:rsidRPr="00EC159B" w:rsidRDefault="00B515B7" w:rsidP="00B515B7">
    <w:pPr>
      <w:pStyle w:val="Footer"/>
      <w:jc w:val="right"/>
      <w:rPr>
        <w:rFonts w:ascii="Arial" w:hAnsi="Arial" w:cs="Arial"/>
        <w:color w:val="244061" w:themeColor="accent1" w:themeShade="80"/>
        <w:sz w:val="20"/>
        <w:szCs w:val="20"/>
      </w:rPr>
    </w:pPr>
    <w:bookmarkStart w:id="5" w:name="_Hlk501041592"/>
    <w:r w:rsidRPr="007079BF">
      <w:rPr>
        <w:rFonts w:ascii="Arial" w:hAnsi="Arial" w:cs="Arial"/>
        <w:color w:val="244061" w:themeColor="accent1" w:themeShade="80"/>
        <w:sz w:val="20"/>
        <w:szCs w:val="20"/>
      </w:rPr>
      <w:t>v.</w:t>
    </w:r>
    <w:r w:rsidR="00031A16">
      <w:rPr>
        <w:rFonts w:ascii="Arial" w:hAnsi="Arial" w:cs="Arial"/>
        <w:color w:val="244061" w:themeColor="accent1" w:themeShade="80"/>
        <w:sz w:val="20"/>
        <w:szCs w:val="20"/>
      </w:rPr>
      <w:t>1</w:t>
    </w:r>
    <w:r w:rsidRPr="007079BF">
      <w:rPr>
        <w:rFonts w:ascii="Arial" w:hAnsi="Arial" w:cs="Arial"/>
        <w:color w:val="244061" w:themeColor="accent1" w:themeShade="80"/>
        <w:sz w:val="20"/>
        <w:szCs w:val="20"/>
      </w:rPr>
      <w:t>.0-</w:t>
    </w:r>
    <w:r w:rsidR="00833F67">
      <w:rPr>
        <w:rFonts w:ascii="Arial" w:hAnsi="Arial" w:cs="Arial"/>
        <w:color w:val="244061" w:themeColor="accent1" w:themeShade="80"/>
        <w:sz w:val="20"/>
        <w:szCs w:val="20"/>
      </w:rPr>
      <w:t>0</w:t>
    </w:r>
    <w:r w:rsidR="009D7F0F">
      <w:rPr>
        <w:rFonts w:ascii="Arial" w:hAnsi="Arial" w:cs="Arial"/>
        <w:color w:val="244061" w:themeColor="accent1" w:themeShade="80"/>
        <w:sz w:val="20"/>
        <w:szCs w:val="20"/>
      </w:rPr>
      <w:t>5</w:t>
    </w:r>
    <w:r w:rsidRPr="007079BF">
      <w:rPr>
        <w:rFonts w:ascii="Arial" w:hAnsi="Arial" w:cs="Arial"/>
        <w:color w:val="244061" w:themeColor="accent1" w:themeShade="80"/>
        <w:sz w:val="20"/>
        <w:szCs w:val="20"/>
      </w:rPr>
      <w:t>/</w:t>
    </w:r>
    <w:bookmarkEnd w:id="5"/>
    <w:r w:rsidR="00031A16">
      <w:rPr>
        <w:rFonts w:ascii="Arial" w:hAnsi="Arial" w:cs="Arial"/>
        <w:color w:val="244061" w:themeColor="accent1" w:themeShade="80"/>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E5DF" w14:textId="4818B2F4" w:rsidR="00610CF7" w:rsidRDefault="00610CF7">
    <w:pPr>
      <w:pStyle w:val="Footer"/>
    </w:pPr>
    <w:r>
      <w:rPr>
        <w:noProof/>
      </w:rPr>
      <mc:AlternateContent>
        <mc:Choice Requires="wps">
          <w:drawing>
            <wp:anchor distT="0" distB="0" distL="0" distR="0" simplePos="0" relativeHeight="251661312" behindDoc="0" locked="0" layoutInCell="1" allowOverlap="1" wp14:anchorId="76960F75" wp14:editId="02C0763E">
              <wp:simplePos x="635" y="635"/>
              <wp:positionH relativeFrom="column">
                <wp:align>center</wp:align>
              </wp:positionH>
              <wp:positionV relativeFrom="paragraph">
                <wp:posOffset>635</wp:posOffset>
              </wp:positionV>
              <wp:extent cx="443865" cy="443865"/>
              <wp:effectExtent l="0" t="0" r="0"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69C5D" w14:textId="5A297027"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960F75"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F869C5D" w14:textId="5A297027"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F782" w14:textId="77777777" w:rsidR="00BE3C00" w:rsidRDefault="00BE3C00" w:rsidP="00B515B7">
      <w:r>
        <w:separator/>
      </w:r>
    </w:p>
  </w:footnote>
  <w:footnote w:type="continuationSeparator" w:id="0">
    <w:p w14:paraId="5ACDF4C6" w14:textId="77777777" w:rsidR="00BE3C00" w:rsidRDefault="00BE3C00" w:rsidP="00B515B7">
      <w:r>
        <w:continuationSeparator/>
      </w:r>
    </w:p>
  </w:footnote>
  <w:footnote w:type="continuationNotice" w:id="1">
    <w:p w14:paraId="300D86E7" w14:textId="77777777" w:rsidR="00BE3C00" w:rsidRDefault="00BE3C00"/>
  </w:footnote>
  <w:footnote w:id="2">
    <w:p w14:paraId="7AA51146" w14:textId="77777777" w:rsidR="00EA17F8" w:rsidRPr="007536B6" w:rsidRDefault="00EA17F8" w:rsidP="00EA17F8">
      <w:pPr>
        <w:pStyle w:val="FootnoteText"/>
      </w:pPr>
      <w:r>
        <w:rPr>
          <w:rStyle w:val="FootnoteReference"/>
        </w:rPr>
        <w:footnoteRef/>
      </w:r>
      <w:r>
        <w:t xml:space="preserve"> </w:t>
      </w:r>
      <w:bookmarkStart w:id="0" w:name="_Hlk501615245"/>
      <w:r w:rsidRPr="00A60B9F">
        <w:rPr>
          <w:rFonts w:ascii="Arial" w:hAnsi="Arial"/>
          <w:iCs/>
          <w:sz w:val="18"/>
          <w:szCs w:val="18"/>
          <w:lang w:val="en-US"/>
        </w:rPr>
        <w:t xml:space="preserve">Terms defined in the Glossary (GLO) </w:t>
      </w:r>
      <w:r w:rsidRPr="00A60B9F">
        <w:rPr>
          <w:rFonts w:ascii="Arial" w:hAnsi="Arial"/>
          <w:sz w:val="18"/>
          <w:szCs w:val="18"/>
          <w:lang w:val="en-US"/>
        </w:rPr>
        <w:t xml:space="preserve">or the glossary sections in the Rules </w:t>
      </w:r>
      <w:r w:rsidRPr="00A60B9F">
        <w:rPr>
          <w:rFonts w:ascii="Arial" w:hAnsi="Arial"/>
          <w:iCs/>
          <w:sz w:val="18"/>
          <w:szCs w:val="18"/>
          <w:lang w:val="en-US"/>
        </w:rPr>
        <w:t>are identified by the capitalisation of the initial letter of a word or of each word in a phrase</w:t>
      </w:r>
      <w:r w:rsidRPr="007536B6">
        <w:rPr>
          <w:rFonts w:ascii="Arial" w:hAnsi="Arial"/>
          <w:iCs/>
          <w:sz w:val="18"/>
          <w:szCs w:val="18"/>
          <w:lang w:val="en-US"/>
        </w:rPr>
        <w:t>, unless the context otherwise requires the word to have its natural meaning.</w:t>
      </w:r>
      <w:bookmarkEnd w:id="0"/>
    </w:p>
  </w:footnote>
  <w:footnote w:id="3">
    <w:p w14:paraId="573B8F57" w14:textId="77777777" w:rsidR="00B515B7" w:rsidRPr="007536B6" w:rsidRDefault="00B515B7" w:rsidP="00B515B7">
      <w:pPr>
        <w:pStyle w:val="FootnoteText"/>
        <w:keepLines/>
        <w:contextualSpacing/>
        <w:jc w:val="both"/>
        <w:rPr>
          <w:rFonts w:ascii="Arial" w:hAnsi="Arial"/>
          <w:i/>
          <w:iCs/>
          <w:color w:val="404040" w:themeColor="text1" w:themeTint="BF"/>
          <w:sz w:val="18"/>
          <w:szCs w:val="18"/>
        </w:rPr>
      </w:pPr>
      <w:r w:rsidRPr="007536B6">
        <w:rPr>
          <w:rStyle w:val="FootnoteReference"/>
          <w:i/>
        </w:rPr>
        <w:footnoteRef/>
      </w:r>
      <w:r w:rsidRPr="007536B6">
        <w:rPr>
          <w:i/>
          <w:iCs/>
          <w:sz w:val="18"/>
          <w:szCs w:val="18"/>
        </w:rPr>
        <w:t xml:space="preserve"> </w:t>
      </w:r>
      <w:bookmarkStart w:id="1" w:name="_Hlk501617138"/>
      <w:r w:rsidRPr="007536B6">
        <w:rPr>
          <w:rStyle w:val="FootnoteChar"/>
          <w:rFonts w:ascii="Arial" w:hAnsi="Arial"/>
          <w:i w:val="0"/>
        </w:rPr>
        <w:t>The terms “you” and “your” as used throughout are not implied in the personal sense, but rather refer to the applicant applying for a Licence to carry on Regulated Activities.  The terms “we” and “our” refer to the AFSA.</w:t>
      </w:r>
      <w:bookmarkEnd w:id="1"/>
    </w:p>
  </w:footnote>
  <w:footnote w:id="4">
    <w:p w14:paraId="37C8B16E" w14:textId="77777777" w:rsidR="000779D9" w:rsidRPr="006B2D2F" w:rsidRDefault="000779D9" w:rsidP="000779D9">
      <w:pPr>
        <w:pStyle w:val="FootnoteText"/>
        <w:keepLines/>
        <w:spacing w:after="120"/>
        <w:jc w:val="both"/>
        <w:rPr>
          <w:rStyle w:val="FootnoteChar"/>
          <w:rFonts w:ascii="Arial" w:hAnsi="Arial"/>
          <w:i w:val="0"/>
        </w:rPr>
      </w:pPr>
      <w:r w:rsidRPr="006B2D2F">
        <w:rPr>
          <w:rStyle w:val="FootnoteReference"/>
          <w:rFonts w:ascii="Arial" w:hAnsi="Arial"/>
          <w:iCs/>
          <w:color w:val="404040" w:themeColor="text1" w:themeTint="BF"/>
          <w:sz w:val="18"/>
          <w:szCs w:val="18"/>
        </w:rPr>
        <w:footnoteRef/>
      </w:r>
      <w:r w:rsidRPr="006B2D2F">
        <w:rPr>
          <w:rStyle w:val="FootnoteChar"/>
          <w:rFonts w:ascii="Arial" w:hAnsi="Arial"/>
        </w:rPr>
        <w:t xml:space="preserve"> </w:t>
      </w:r>
      <w:r w:rsidRPr="00D23B42">
        <w:rPr>
          <w:rStyle w:val="FootnoteChar"/>
          <w:rFonts w:ascii="Arial" w:hAnsi="Arial"/>
          <w:i w:val="0"/>
        </w:rPr>
        <w:t>Or the person who will be authorised by the entity once it has been incorporated or established.</w:t>
      </w:r>
    </w:p>
  </w:footnote>
  <w:footnote w:id="5">
    <w:p w14:paraId="76041F52" w14:textId="2AC71C7D" w:rsidR="00C953CF" w:rsidRPr="00C953CF" w:rsidRDefault="00C953CF">
      <w:pPr>
        <w:pStyle w:val="FootnoteText"/>
        <w:rPr>
          <w:rFonts w:ascii="Arial" w:hAnsi="Arial"/>
          <w:sz w:val="18"/>
          <w:szCs w:val="18"/>
        </w:rPr>
      </w:pPr>
      <w:r w:rsidRPr="00C953CF">
        <w:rPr>
          <w:rStyle w:val="FootnoteReference"/>
          <w:rFonts w:ascii="Arial" w:hAnsi="Arial"/>
          <w:sz w:val="18"/>
          <w:szCs w:val="18"/>
        </w:rPr>
        <w:footnoteRef/>
      </w:r>
      <w:r w:rsidRPr="00C953CF">
        <w:rPr>
          <w:rFonts w:ascii="Arial" w:hAnsi="Arial"/>
          <w:sz w:val="18"/>
          <w:szCs w:val="18"/>
        </w:rPr>
        <w:t xml:space="preserve"> Refer to AIFC Multilateral and Organised Trading Facilities Rules, </w:t>
      </w:r>
      <w:r>
        <w:rPr>
          <w:rFonts w:ascii="Arial" w:hAnsi="Arial"/>
          <w:sz w:val="18"/>
          <w:szCs w:val="18"/>
        </w:rPr>
        <w:t>Rule 4.2</w:t>
      </w:r>
      <w:r w:rsidR="00DD6FEE">
        <w:rPr>
          <w:rFonts w:ascii="Arial" w:hAnsi="Arial"/>
          <w:sz w:val="18"/>
          <w:szCs w:val="18"/>
        </w:rPr>
        <w:t>.</w:t>
      </w:r>
    </w:p>
  </w:footnote>
  <w:footnote w:id="6">
    <w:p w14:paraId="36FD7101" w14:textId="7F05C3A2" w:rsidR="00DD6FEE" w:rsidRPr="00DD6FEE" w:rsidRDefault="00DD6FEE">
      <w:pPr>
        <w:pStyle w:val="FootnoteText"/>
      </w:pPr>
      <w:r w:rsidRPr="00DD6FEE">
        <w:rPr>
          <w:rStyle w:val="FootnoteReference"/>
          <w:rFonts w:ascii="Arial" w:hAnsi="Arial"/>
          <w:sz w:val="18"/>
          <w:szCs w:val="18"/>
        </w:rPr>
        <w:footnoteRef/>
      </w:r>
      <w:r w:rsidRPr="00DD6FEE">
        <w:rPr>
          <w:rFonts w:ascii="Arial" w:hAnsi="Arial"/>
          <w:sz w:val="18"/>
          <w:szCs w:val="18"/>
        </w:rPr>
        <w:t xml:space="preserve"> </w:t>
      </w:r>
      <w:r w:rsidRPr="00C953CF">
        <w:rPr>
          <w:rFonts w:ascii="Arial" w:hAnsi="Arial"/>
          <w:sz w:val="18"/>
          <w:szCs w:val="18"/>
        </w:rPr>
        <w:t xml:space="preserve">Refer to AIFC Multilateral and Organised Trading Facilities Rules, </w:t>
      </w:r>
      <w:r>
        <w:rPr>
          <w:rFonts w:ascii="Arial" w:hAnsi="Arial"/>
          <w:sz w:val="18"/>
          <w:szCs w:val="18"/>
        </w:rPr>
        <w:t>Rule 4.3.</w:t>
      </w:r>
    </w:p>
  </w:footnote>
  <w:footnote w:id="7">
    <w:p w14:paraId="68B2DBEB" w14:textId="2C36C484" w:rsidR="00D4489D" w:rsidRPr="00D4489D" w:rsidRDefault="00D4489D" w:rsidP="00D4489D">
      <w:pPr>
        <w:pStyle w:val="FootnoteText"/>
        <w:keepLines/>
        <w:jc w:val="both"/>
        <w:rPr>
          <w:rFonts w:ascii="Arial" w:hAnsi="Arial"/>
          <w:iCs/>
          <w:color w:val="404040" w:themeColor="text1" w:themeTint="BF"/>
          <w:sz w:val="18"/>
          <w:szCs w:val="18"/>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20</w:t>
      </w:r>
      <w:r w:rsidR="002E2887">
        <w:rPr>
          <w:rFonts w:ascii="Arial" w:hAnsi="Arial"/>
          <w:iCs/>
          <w:sz w:val="18"/>
          <w:szCs w:val="18"/>
        </w:rPr>
        <w:t xml:space="preserve"> – Settlement and Clearing Services</w:t>
      </w:r>
      <w:r>
        <w:rPr>
          <w:rFonts w:ascii="Arial" w:hAnsi="Arial"/>
          <w:sz w:val="18"/>
          <w:szCs w:val="18"/>
        </w:rPr>
        <w:t>.</w:t>
      </w:r>
    </w:p>
  </w:footnote>
  <w:footnote w:id="8">
    <w:p w14:paraId="3D1842CD" w14:textId="3AF1219A" w:rsidR="00E1379E" w:rsidRPr="00E1379E" w:rsidRDefault="00E1379E">
      <w:pPr>
        <w:pStyle w:val="FootnoteText"/>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18</w:t>
      </w:r>
      <w:r w:rsidRPr="00423319">
        <w:rPr>
          <w:rFonts w:ascii="Arial" w:hAnsi="Arial"/>
          <w:iCs/>
          <w:sz w:val="18"/>
          <w:szCs w:val="18"/>
        </w:rPr>
        <w:t xml:space="preserve"> – </w:t>
      </w:r>
      <w:r>
        <w:rPr>
          <w:rFonts w:ascii="Arial" w:hAnsi="Arial"/>
          <w:sz w:val="18"/>
          <w:szCs w:val="18"/>
        </w:rPr>
        <w:t>Financial Crime and Market Abuse.</w:t>
      </w:r>
    </w:p>
  </w:footnote>
  <w:footnote w:id="9">
    <w:p w14:paraId="319415F1" w14:textId="77777777" w:rsidR="006D1E8D" w:rsidRPr="000000A0" w:rsidRDefault="006D1E8D" w:rsidP="006D1E8D">
      <w:pPr>
        <w:pStyle w:val="FootnoteText"/>
      </w:pPr>
      <w:r w:rsidRPr="000000A0">
        <w:rPr>
          <w:rStyle w:val="FootnoteReference"/>
          <w:rFonts w:ascii="Arial" w:hAnsi="Arial"/>
          <w:sz w:val="18"/>
          <w:szCs w:val="18"/>
        </w:rPr>
        <w:footnoteRef/>
      </w:r>
      <w:r w:rsidRPr="00C953CF">
        <w:rPr>
          <w:rFonts w:ascii="Arial" w:hAnsi="Arial"/>
          <w:sz w:val="18"/>
          <w:szCs w:val="18"/>
        </w:rP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7</w:t>
      </w:r>
      <w:r w:rsidRPr="00423319">
        <w:rPr>
          <w:rFonts w:ascii="Arial" w:hAnsi="Arial"/>
          <w:iCs/>
          <w:sz w:val="18"/>
          <w:szCs w:val="18"/>
        </w:rPr>
        <w:t xml:space="preserve"> – </w:t>
      </w:r>
      <w:r>
        <w:rPr>
          <w:rFonts w:ascii="Arial" w:hAnsi="Arial"/>
          <w:sz w:val="18"/>
          <w:szCs w:val="18"/>
        </w:rPr>
        <w:t>Fair and Orderly Trading.</w:t>
      </w:r>
    </w:p>
  </w:footnote>
  <w:footnote w:id="10">
    <w:p w14:paraId="257CE82F" w14:textId="218F16D8" w:rsidR="009A6319" w:rsidRPr="00423319" w:rsidRDefault="009A6319" w:rsidP="009A6319">
      <w:pPr>
        <w:pStyle w:val="FootnoteText"/>
        <w:jc w:val="both"/>
        <w:rPr>
          <w:rFonts w:ascii="Arial" w:hAnsi="Arial"/>
          <w:i/>
          <w:iCs/>
          <w:sz w:val="18"/>
          <w:szCs w:val="18"/>
        </w:rPr>
      </w:pPr>
      <w:r w:rsidRPr="00423319">
        <w:rPr>
          <w:rStyle w:val="FootnoteReference"/>
          <w:rFonts w:ascii="Arial" w:hAnsi="Arial"/>
          <w:iCs/>
          <w:sz w:val="18"/>
          <w:szCs w:val="18"/>
        </w:rPr>
        <w:footnoteRef/>
      </w:r>
      <w:r>
        <w:rPr>
          <w:rFonts w:ascii="Arial" w:hAnsi="Arial"/>
          <w:iCs/>
          <w:sz w:val="18"/>
          <w:szCs w:val="18"/>
        </w:rP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xml:space="preserve">, Chapter 8 </w:t>
      </w:r>
      <w:r w:rsidRPr="00423319">
        <w:rPr>
          <w:rFonts w:ascii="Arial" w:hAnsi="Arial"/>
          <w:iCs/>
          <w:sz w:val="18"/>
          <w:szCs w:val="18"/>
        </w:rPr>
        <w:t xml:space="preserve">– </w:t>
      </w:r>
      <w:r>
        <w:rPr>
          <w:rFonts w:ascii="Arial" w:hAnsi="Arial"/>
          <w:iCs/>
          <w:sz w:val="18"/>
          <w:szCs w:val="18"/>
        </w:rPr>
        <w:t>Public Disclosure</w:t>
      </w:r>
      <w:r w:rsidRPr="00423319">
        <w:rPr>
          <w:rFonts w:ascii="Arial" w:hAnsi="Arial"/>
          <w:sz w:val="18"/>
          <w:szCs w:val="18"/>
        </w:rPr>
        <w:t>.</w:t>
      </w:r>
    </w:p>
  </w:footnote>
  <w:footnote w:id="11">
    <w:p w14:paraId="295857A1" w14:textId="77777777" w:rsidR="006E4FD8" w:rsidRPr="00EE2350" w:rsidRDefault="006E4FD8" w:rsidP="006E4FD8">
      <w:pPr>
        <w:pStyle w:val="FootnoteText"/>
        <w:rPr>
          <w:rFonts w:ascii="Arial" w:hAnsi="Arial"/>
          <w:sz w:val="18"/>
          <w:szCs w:val="18"/>
          <w:lang w:val="en-US"/>
        </w:rPr>
      </w:pPr>
      <w:r w:rsidRPr="00EE2350">
        <w:rPr>
          <w:rStyle w:val="FootnoteReference"/>
          <w:rFonts w:ascii="Arial" w:hAnsi="Arial"/>
          <w:sz w:val="18"/>
          <w:szCs w:val="18"/>
        </w:rPr>
        <w:footnoteRef/>
      </w:r>
      <w:r w:rsidRPr="00EE2350">
        <w:rPr>
          <w:rFonts w:ascii="Arial" w:hAnsi="Arial"/>
          <w:sz w:val="18"/>
          <w:szCs w:val="18"/>
        </w:rPr>
        <w:t xml:space="preserve"> International Swaps and Derivatives Association</w:t>
      </w:r>
      <w:r>
        <w:rPr>
          <w:rFonts w:ascii="Arial" w:hAnsi="Arial"/>
          <w:sz w:val="18"/>
          <w:szCs w:val="18"/>
        </w:rPr>
        <w:t>.</w:t>
      </w:r>
    </w:p>
  </w:footnote>
  <w:footnote w:id="12">
    <w:p w14:paraId="369B6E8D" w14:textId="77777777" w:rsidR="00F353F1" w:rsidRPr="00F353F1" w:rsidRDefault="00F353F1" w:rsidP="00F353F1">
      <w:pPr>
        <w:pStyle w:val="FootnoteText"/>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Rule 3.2</w:t>
      </w:r>
      <w:r>
        <w:rPr>
          <w:rFonts w:ascii="Arial" w:hAnsi="Arial"/>
          <w:sz w:val="18"/>
          <w:szCs w:val="18"/>
        </w:rPr>
        <w:t>.</w:t>
      </w:r>
    </w:p>
  </w:footnote>
  <w:footnote w:id="13">
    <w:p w14:paraId="319E5EDE" w14:textId="25FCC0BB" w:rsidR="00F353F1" w:rsidRPr="00F353F1" w:rsidRDefault="00F353F1" w:rsidP="00F353F1">
      <w:pPr>
        <w:pStyle w:val="FootnoteText"/>
        <w:keepLines/>
        <w:jc w:val="both"/>
        <w:rPr>
          <w:rFonts w:ascii="Arial" w:hAnsi="Arial"/>
          <w:iCs/>
          <w:color w:val="404040" w:themeColor="text1" w:themeTint="BF"/>
          <w:sz w:val="18"/>
          <w:szCs w:val="18"/>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4</w:t>
      </w:r>
      <w:r>
        <w:rPr>
          <w:rFonts w:ascii="Arial" w:hAnsi="Arial"/>
          <w:sz w:val="18"/>
          <w:szCs w:val="18"/>
        </w:rPr>
        <w:t>.</w:t>
      </w:r>
    </w:p>
  </w:footnote>
  <w:footnote w:id="14">
    <w:p w14:paraId="1E2AB642" w14:textId="1467092A" w:rsidR="00427608" w:rsidRPr="00427608" w:rsidRDefault="00427608">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xml:space="preserve">, </w:t>
      </w:r>
      <w:r w:rsidR="00633A68">
        <w:rPr>
          <w:rFonts w:ascii="Arial" w:hAnsi="Arial"/>
          <w:iCs/>
          <w:sz w:val="18"/>
          <w:szCs w:val="18"/>
        </w:rPr>
        <w:t xml:space="preserve">Chapter </w:t>
      </w:r>
      <w:r>
        <w:rPr>
          <w:rFonts w:ascii="Arial" w:hAnsi="Arial"/>
          <w:iCs/>
          <w:sz w:val="18"/>
          <w:szCs w:val="18"/>
        </w:rPr>
        <w:t>6</w:t>
      </w:r>
      <w:r>
        <w:rPr>
          <w:rFonts w:ascii="Arial" w:hAnsi="Arial"/>
          <w:sz w:val="18"/>
          <w:szCs w:val="18"/>
        </w:rPr>
        <w:t>.</w:t>
      </w:r>
    </w:p>
  </w:footnote>
  <w:footnote w:id="15">
    <w:p w14:paraId="758B87BB" w14:textId="076F4AF0" w:rsidR="00633A68" w:rsidRPr="00D67AA9" w:rsidRDefault="00633A68">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xml:space="preserve">, Chapter 7. </w:t>
      </w:r>
    </w:p>
  </w:footnote>
  <w:footnote w:id="16">
    <w:p w14:paraId="5D0221A7" w14:textId="5B3993E8" w:rsidR="00BF52E6" w:rsidRPr="00FD43C5" w:rsidRDefault="00BF52E6">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xml:space="preserve">, Chapter 8. </w:t>
      </w:r>
    </w:p>
  </w:footnote>
  <w:footnote w:id="17">
    <w:p w14:paraId="55F2709F" w14:textId="10A32EB1" w:rsidR="00F743A6" w:rsidRPr="00D67AA9" w:rsidRDefault="00F743A6">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10.</w:t>
      </w:r>
    </w:p>
  </w:footnote>
  <w:footnote w:id="18">
    <w:p w14:paraId="6B081FB7" w14:textId="22B64C76" w:rsidR="00BF52E6" w:rsidRPr="00C70AF9" w:rsidRDefault="00BF52E6">
      <w:pPr>
        <w:pStyle w:val="FootnoteText"/>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14.</w:t>
      </w:r>
    </w:p>
  </w:footnote>
  <w:footnote w:id="19">
    <w:p w14:paraId="6D1E8647" w14:textId="1BABC0BE" w:rsidR="00BF52E6" w:rsidRPr="000A6243" w:rsidRDefault="00BF52E6">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Rule 16(2).</w:t>
      </w:r>
    </w:p>
  </w:footnote>
  <w:footnote w:id="20">
    <w:p w14:paraId="471EB540" w14:textId="3B8E1514" w:rsidR="00BF52E6" w:rsidRPr="00D67AA9" w:rsidRDefault="00BF52E6">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Rule 16(3).</w:t>
      </w:r>
    </w:p>
  </w:footnote>
  <w:footnote w:id="21">
    <w:p w14:paraId="182694DD" w14:textId="7B92F530" w:rsidR="00BF52E6" w:rsidRPr="009847F1" w:rsidRDefault="00BF52E6">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Rule 16(5).</w:t>
      </w:r>
    </w:p>
  </w:footnote>
  <w:footnote w:id="22">
    <w:p w14:paraId="1E227EC6" w14:textId="161FFEBD" w:rsidR="00BF52E6" w:rsidRPr="00935029" w:rsidRDefault="00BF52E6">
      <w:pPr>
        <w:pStyle w:val="FootnoteText"/>
        <w:rPr>
          <w:lang w:val="en-US"/>
        </w:rPr>
      </w:pPr>
      <w:r>
        <w:rPr>
          <w:rStyle w:val="FootnoteReference"/>
        </w:rPr>
        <w:footnoteRef/>
      </w:r>
      <w:r>
        <w:t xml:space="preserve"> </w:t>
      </w:r>
      <w:r w:rsidRPr="00423319">
        <w:rPr>
          <w:rFonts w:ascii="Arial" w:hAnsi="Arial"/>
          <w:iCs/>
          <w:sz w:val="18"/>
          <w:szCs w:val="18"/>
        </w:rPr>
        <w:t xml:space="preserve">Refer to </w:t>
      </w:r>
      <w:r w:rsidRPr="00E403AD">
        <w:rPr>
          <w:rFonts w:ascii="Arial" w:hAnsi="Arial"/>
          <w:iCs/>
          <w:sz w:val="18"/>
          <w:szCs w:val="18"/>
        </w:rPr>
        <w:t>AIFC Multilateral and Organised Trading Facilities Rules</w:t>
      </w:r>
      <w:r>
        <w:rPr>
          <w:rFonts w:ascii="Arial" w:hAnsi="Arial"/>
          <w:iCs/>
          <w:sz w:val="18"/>
          <w:szCs w:val="18"/>
        </w:rPr>
        <w:t>, Chapter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CA7C" w14:textId="69128462" w:rsidR="00610CF7" w:rsidRDefault="00610CF7">
    <w:pPr>
      <w:pStyle w:val="Header"/>
    </w:pPr>
    <w:r>
      <w:rPr>
        <w:noProof/>
      </w:rPr>
      <mc:AlternateContent>
        <mc:Choice Requires="wps">
          <w:drawing>
            <wp:anchor distT="0" distB="0" distL="0" distR="0" simplePos="0" relativeHeight="251659264" behindDoc="0" locked="0" layoutInCell="1" allowOverlap="1" wp14:anchorId="066DA169" wp14:editId="6C6385B5">
              <wp:simplePos x="635" y="635"/>
              <wp:positionH relativeFrom="column">
                <wp:align>center</wp:align>
              </wp:positionH>
              <wp:positionV relativeFrom="paragraph">
                <wp:posOffset>635</wp:posOffset>
              </wp:positionV>
              <wp:extent cx="443865" cy="443865"/>
              <wp:effectExtent l="0" t="0" r="0"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A5822" w14:textId="59640012"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6DA169"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F8A5822" w14:textId="59640012"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08AA" w14:textId="398591D7" w:rsidR="00B515B7" w:rsidRPr="00EC159B" w:rsidRDefault="00610CF7" w:rsidP="00B515B7">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5438BF51" wp14:editId="2699C194">
              <wp:simplePos x="635" y="635"/>
              <wp:positionH relativeFrom="column">
                <wp:align>center</wp:align>
              </wp:positionH>
              <wp:positionV relativeFrom="paragraph">
                <wp:posOffset>635</wp:posOffset>
              </wp:positionV>
              <wp:extent cx="443865" cy="443865"/>
              <wp:effectExtent l="0" t="0" r="0"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99758" w14:textId="5FDFC51D"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38BF51"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A699758" w14:textId="5FDFC51D"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r w:rsidR="00B515B7"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C0A2" w14:textId="4B7705B1" w:rsidR="00610CF7" w:rsidRDefault="00610CF7">
    <w:pPr>
      <w:pStyle w:val="Header"/>
    </w:pPr>
    <w:r>
      <w:rPr>
        <w:noProof/>
      </w:rPr>
      <mc:AlternateContent>
        <mc:Choice Requires="wps">
          <w:drawing>
            <wp:anchor distT="0" distB="0" distL="0" distR="0" simplePos="0" relativeHeight="251658240" behindDoc="0" locked="0" layoutInCell="1" allowOverlap="1" wp14:anchorId="302238C9" wp14:editId="6899B8B9">
              <wp:simplePos x="635" y="635"/>
              <wp:positionH relativeFrom="column">
                <wp:align>center</wp:align>
              </wp:positionH>
              <wp:positionV relativeFrom="paragraph">
                <wp:posOffset>635</wp:posOffset>
              </wp:positionV>
              <wp:extent cx="443865" cy="443865"/>
              <wp:effectExtent l="0" t="0" r="0"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EE6FD" w14:textId="7E5045FB"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2238C9"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CDEE6FD" w14:textId="7E5045FB" w:rsidR="00610CF7" w:rsidRPr="00610CF7" w:rsidRDefault="00610CF7">
                    <w:pPr>
                      <w:rPr>
                        <w:rFonts w:ascii="Calibri" w:eastAsia="Calibri" w:hAnsi="Calibri" w:cs="Calibri"/>
                        <w:noProof/>
                        <w:color w:val="000000"/>
                        <w:sz w:val="16"/>
                        <w:szCs w:val="16"/>
                      </w:rPr>
                    </w:pPr>
                    <w:r w:rsidRPr="00610CF7">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F87DBC"/>
    <w:multiLevelType w:val="multilevel"/>
    <w:tmpl w:val="213672F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8F7F7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F03191"/>
    <w:multiLevelType w:val="multilevel"/>
    <w:tmpl w:val="70A86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BE2DAE"/>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085571"/>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433579D4"/>
    <w:multiLevelType w:val="multilevel"/>
    <w:tmpl w:val="80780D76"/>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D03E54"/>
    <w:multiLevelType w:val="multilevel"/>
    <w:tmpl w:val="35EC2A92"/>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6E38F7"/>
    <w:multiLevelType w:val="multilevel"/>
    <w:tmpl w:val="F1586208"/>
    <w:lvl w:ilvl="0">
      <w:start w:val="5"/>
      <w:numFmt w:val="decimal"/>
      <w:lvlText w:val="%1."/>
      <w:lvlJc w:val="left"/>
      <w:pPr>
        <w:ind w:left="720" w:hanging="360"/>
      </w:pPr>
      <w:rPr>
        <w:rFonts w:hint="default"/>
        <w:b/>
        <w:sz w:val="24"/>
        <w:szCs w:val="24"/>
      </w:rPr>
    </w:lvl>
    <w:lvl w:ilvl="1">
      <w:start w:val="1"/>
      <w:numFmt w:val="decimal"/>
      <w:isLgl/>
      <w:lvlText w:val="%1.%2"/>
      <w:lvlJc w:val="left"/>
      <w:pPr>
        <w:ind w:left="1431" w:hanging="360"/>
      </w:pPr>
      <w:rPr>
        <w:rFonts w:hint="default"/>
      </w:rPr>
    </w:lvl>
    <w:lvl w:ilvl="2">
      <w:start w:val="1"/>
      <w:numFmt w:val="decimal"/>
      <w:isLgl/>
      <w:lvlText w:val="%1.%2.%3"/>
      <w:lvlJc w:val="left"/>
      <w:pPr>
        <w:ind w:left="2502" w:hanging="720"/>
      </w:pPr>
      <w:rPr>
        <w:rFonts w:hint="default"/>
      </w:rPr>
    </w:lvl>
    <w:lvl w:ilvl="3">
      <w:start w:val="1"/>
      <w:numFmt w:val="decimal"/>
      <w:isLgl/>
      <w:lvlText w:val="%1.%2.%3.%4"/>
      <w:lvlJc w:val="left"/>
      <w:pPr>
        <w:ind w:left="3573" w:hanging="1080"/>
      </w:pPr>
      <w:rPr>
        <w:rFonts w:hint="default"/>
      </w:rPr>
    </w:lvl>
    <w:lvl w:ilvl="4">
      <w:start w:val="1"/>
      <w:numFmt w:val="decimal"/>
      <w:isLgl/>
      <w:lvlText w:val="%1.%2.%3.%4.%5"/>
      <w:lvlJc w:val="left"/>
      <w:pPr>
        <w:ind w:left="4284" w:hanging="1080"/>
      </w:pPr>
      <w:rPr>
        <w:rFonts w:hint="default"/>
      </w:rPr>
    </w:lvl>
    <w:lvl w:ilvl="5">
      <w:start w:val="1"/>
      <w:numFmt w:val="decimal"/>
      <w:isLgl/>
      <w:lvlText w:val="%1.%2.%3.%4.%5.%6"/>
      <w:lvlJc w:val="left"/>
      <w:pPr>
        <w:ind w:left="5355" w:hanging="1440"/>
      </w:pPr>
      <w:rPr>
        <w:rFonts w:hint="default"/>
      </w:rPr>
    </w:lvl>
    <w:lvl w:ilvl="6">
      <w:start w:val="1"/>
      <w:numFmt w:val="decimal"/>
      <w:isLgl/>
      <w:lvlText w:val="%1.%2.%3.%4.%5.%6.%7"/>
      <w:lvlJc w:val="left"/>
      <w:pPr>
        <w:ind w:left="6066" w:hanging="1440"/>
      </w:pPr>
      <w:rPr>
        <w:rFonts w:hint="default"/>
      </w:rPr>
    </w:lvl>
    <w:lvl w:ilvl="7">
      <w:start w:val="1"/>
      <w:numFmt w:val="decimal"/>
      <w:isLgl/>
      <w:lvlText w:val="%1.%2.%3.%4.%5.%6.%7.%8"/>
      <w:lvlJc w:val="left"/>
      <w:pPr>
        <w:ind w:left="7137" w:hanging="1800"/>
      </w:pPr>
      <w:rPr>
        <w:rFonts w:hint="default"/>
      </w:rPr>
    </w:lvl>
    <w:lvl w:ilvl="8">
      <w:start w:val="1"/>
      <w:numFmt w:val="decimal"/>
      <w:isLgl/>
      <w:lvlText w:val="%1.%2.%3.%4.%5.%6.%7.%8.%9"/>
      <w:lvlJc w:val="left"/>
      <w:pPr>
        <w:ind w:left="7848" w:hanging="1800"/>
      </w:pPr>
      <w:rPr>
        <w:rFonts w:hint="default"/>
      </w:rPr>
    </w:lvl>
  </w:abstractNum>
  <w:abstractNum w:abstractNumId="13" w15:restartNumberingAfterBreak="0">
    <w:nsid w:val="68084AD3"/>
    <w:multiLevelType w:val="multilevel"/>
    <w:tmpl w:val="B3DC9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F1496E"/>
    <w:multiLevelType w:val="multilevel"/>
    <w:tmpl w:val="078E2460"/>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6"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646058290">
    <w:abstractNumId w:val="0"/>
  </w:num>
  <w:num w:numId="2" w16cid:durableId="599602944">
    <w:abstractNumId w:val="1"/>
  </w:num>
  <w:num w:numId="3" w16cid:durableId="1403288120">
    <w:abstractNumId w:val="2"/>
  </w:num>
  <w:num w:numId="4" w16cid:durableId="1329558886">
    <w:abstractNumId w:val="3"/>
  </w:num>
  <w:num w:numId="5" w16cid:durableId="24212506">
    <w:abstractNumId w:val="4"/>
  </w:num>
  <w:num w:numId="6" w16cid:durableId="399670448">
    <w:abstractNumId w:val="7"/>
  </w:num>
  <w:num w:numId="7" w16cid:durableId="1837570907">
    <w:abstractNumId w:val="16"/>
  </w:num>
  <w:num w:numId="8" w16cid:durableId="906961306">
    <w:abstractNumId w:val="10"/>
  </w:num>
  <w:num w:numId="9" w16cid:durableId="1346862612">
    <w:abstractNumId w:val="9"/>
  </w:num>
  <w:num w:numId="10" w16cid:durableId="884803499">
    <w:abstractNumId w:val="6"/>
  </w:num>
  <w:num w:numId="11" w16cid:durableId="885531343">
    <w:abstractNumId w:val="13"/>
  </w:num>
  <w:num w:numId="12" w16cid:durableId="93402952">
    <w:abstractNumId w:val="5"/>
  </w:num>
  <w:num w:numId="13" w16cid:durableId="316810146">
    <w:abstractNumId w:val="11"/>
  </w:num>
  <w:num w:numId="14" w16cid:durableId="88938857">
    <w:abstractNumId w:val="8"/>
  </w:num>
  <w:num w:numId="15" w16cid:durableId="91439963">
    <w:abstractNumId w:val="14"/>
  </w:num>
  <w:num w:numId="16" w16cid:durableId="85269680">
    <w:abstractNumId w:val="12"/>
  </w:num>
  <w:num w:numId="17" w16cid:durableId="105855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E"/>
    <w:rsid w:val="000000A0"/>
    <w:rsid w:val="00015A3D"/>
    <w:rsid w:val="00017D3E"/>
    <w:rsid w:val="00023B6A"/>
    <w:rsid w:val="0002550A"/>
    <w:rsid w:val="000259AE"/>
    <w:rsid w:val="00031A16"/>
    <w:rsid w:val="0003287A"/>
    <w:rsid w:val="00053591"/>
    <w:rsid w:val="00057771"/>
    <w:rsid w:val="0006193F"/>
    <w:rsid w:val="000779D9"/>
    <w:rsid w:val="00087F20"/>
    <w:rsid w:val="000A1189"/>
    <w:rsid w:val="000A5F1A"/>
    <w:rsid w:val="000A6243"/>
    <w:rsid w:val="000B314F"/>
    <w:rsid w:val="000B644F"/>
    <w:rsid w:val="000C33CB"/>
    <w:rsid w:val="000D1BDB"/>
    <w:rsid w:val="000D22D8"/>
    <w:rsid w:val="000D50EB"/>
    <w:rsid w:val="000E377D"/>
    <w:rsid w:val="0010662E"/>
    <w:rsid w:val="00117896"/>
    <w:rsid w:val="00120E29"/>
    <w:rsid w:val="00124A50"/>
    <w:rsid w:val="0013069A"/>
    <w:rsid w:val="001309EA"/>
    <w:rsid w:val="00131480"/>
    <w:rsid w:val="00131FE1"/>
    <w:rsid w:val="00133537"/>
    <w:rsid w:val="00133D57"/>
    <w:rsid w:val="0014227D"/>
    <w:rsid w:val="00144551"/>
    <w:rsid w:val="0016162D"/>
    <w:rsid w:val="001763DE"/>
    <w:rsid w:val="00181A1B"/>
    <w:rsid w:val="00183461"/>
    <w:rsid w:val="00184538"/>
    <w:rsid w:val="001906A2"/>
    <w:rsid w:val="00190C4E"/>
    <w:rsid w:val="0019523A"/>
    <w:rsid w:val="001953F5"/>
    <w:rsid w:val="0019622E"/>
    <w:rsid w:val="00196FBB"/>
    <w:rsid w:val="001A0FBE"/>
    <w:rsid w:val="001A4917"/>
    <w:rsid w:val="001B6128"/>
    <w:rsid w:val="001C62E2"/>
    <w:rsid w:val="001D4DB5"/>
    <w:rsid w:val="001D6899"/>
    <w:rsid w:val="001D7362"/>
    <w:rsid w:val="001E3BD3"/>
    <w:rsid w:val="001F5B80"/>
    <w:rsid w:val="00201643"/>
    <w:rsid w:val="0020243C"/>
    <w:rsid w:val="00211BF0"/>
    <w:rsid w:val="00216C91"/>
    <w:rsid w:val="002230F7"/>
    <w:rsid w:val="002236EC"/>
    <w:rsid w:val="00234E09"/>
    <w:rsid w:val="002436C5"/>
    <w:rsid w:val="0025330B"/>
    <w:rsid w:val="0026777E"/>
    <w:rsid w:val="002853EA"/>
    <w:rsid w:val="00291299"/>
    <w:rsid w:val="00292116"/>
    <w:rsid w:val="0029725A"/>
    <w:rsid w:val="002A08E5"/>
    <w:rsid w:val="002A4561"/>
    <w:rsid w:val="002B39D3"/>
    <w:rsid w:val="002C3598"/>
    <w:rsid w:val="002C4815"/>
    <w:rsid w:val="002C5A2F"/>
    <w:rsid w:val="002D7EC9"/>
    <w:rsid w:val="002E247A"/>
    <w:rsid w:val="002E2887"/>
    <w:rsid w:val="002E4B40"/>
    <w:rsid w:val="002E5672"/>
    <w:rsid w:val="002E6D82"/>
    <w:rsid w:val="002E7A65"/>
    <w:rsid w:val="002F5B50"/>
    <w:rsid w:val="003029B3"/>
    <w:rsid w:val="00303A5E"/>
    <w:rsid w:val="00317640"/>
    <w:rsid w:val="003233E3"/>
    <w:rsid w:val="00331A21"/>
    <w:rsid w:val="00335350"/>
    <w:rsid w:val="00335DBF"/>
    <w:rsid w:val="00344431"/>
    <w:rsid w:val="003528BE"/>
    <w:rsid w:val="003632C4"/>
    <w:rsid w:val="0037114F"/>
    <w:rsid w:val="003805F1"/>
    <w:rsid w:val="00383C9E"/>
    <w:rsid w:val="003849AD"/>
    <w:rsid w:val="00395DC3"/>
    <w:rsid w:val="003A4476"/>
    <w:rsid w:val="003A571A"/>
    <w:rsid w:val="003B7D28"/>
    <w:rsid w:val="003C02DA"/>
    <w:rsid w:val="003E5D06"/>
    <w:rsid w:val="003E6B7E"/>
    <w:rsid w:val="003F04F3"/>
    <w:rsid w:val="003F6219"/>
    <w:rsid w:val="003F6B05"/>
    <w:rsid w:val="0040300D"/>
    <w:rsid w:val="004043E1"/>
    <w:rsid w:val="004107E7"/>
    <w:rsid w:val="00414461"/>
    <w:rsid w:val="00416D0D"/>
    <w:rsid w:val="00423319"/>
    <w:rsid w:val="00424CE0"/>
    <w:rsid w:val="00427608"/>
    <w:rsid w:val="004376C5"/>
    <w:rsid w:val="0044335B"/>
    <w:rsid w:val="00462BB5"/>
    <w:rsid w:val="00464A6B"/>
    <w:rsid w:val="004668BE"/>
    <w:rsid w:val="00472787"/>
    <w:rsid w:val="00484F1C"/>
    <w:rsid w:val="00486B57"/>
    <w:rsid w:val="00486CF7"/>
    <w:rsid w:val="0049131D"/>
    <w:rsid w:val="00492CA7"/>
    <w:rsid w:val="00493313"/>
    <w:rsid w:val="0049371E"/>
    <w:rsid w:val="00494E2B"/>
    <w:rsid w:val="004A04EA"/>
    <w:rsid w:val="004A5F3E"/>
    <w:rsid w:val="004A605A"/>
    <w:rsid w:val="004A7BB0"/>
    <w:rsid w:val="004C03EA"/>
    <w:rsid w:val="004C10EE"/>
    <w:rsid w:val="004C3402"/>
    <w:rsid w:val="004C65D3"/>
    <w:rsid w:val="004E089A"/>
    <w:rsid w:val="004E4C68"/>
    <w:rsid w:val="004E63A1"/>
    <w:rsid w:val="004F4351"/>
    <w:rsid w:val="004F62FB"/>
    <w:rsid w:val="0050296F"/>
    <w:rsid w:val="00521776"/>
    <w:rsid w:val="005368E4"/>
    <w:rsid w:val="00540570"/>
    <w:rsid w:val="005528C9"/>
    <w:rsid w:val="00560E18"/>
    <w:rsid w:val="005634B8"/>
    <w:rsid w:val="00567284"/>
    <w:rsid w:val="00572F54"/>
    <w:rsid w:val="00580376"/>
    <w:rsid w:val="00586C62"/>
    <w:rsid w:val="005872F8"/>
    <w:rsid w:val="005914B9"/>
    <w:rsid w:val="005941EE"/>
    <w:rsid w:val="00594978"/>
    <w:rsid w:val="005B0043"/>
    <w:rsid w:val="005B13A1"/>
    <w:rsid w:val="005D5CF6"/>
    <w:rsid w:val="005E1B68"/>
    <w:rsid w:val="006022A7"/>
    <w:rsid w:val="00607310"/>
    <w:rsid w:val="00610BC0"/>
    <w:rsid w:val="00610CF0"/>
    <w:rsid w:val="00610CF7"/>
    <w:rsid w:val="00611D55"/>
    <w:rsid w:val="006156D5"/>
    <w:rsid w:val="006213C5"/>
    <w:rsid w:val="00632264"/>
    <w:rsid w:val="00633A68"/>
    <w:rsid w:val="0063414D"/>
    <w:rsid w:val="00647030"/>
    <w:rsid w:val="00652289"/>
    <w:rsid w:val="0065531E"/>
    <w:rsid w:val="006571BD"/>
    <w:rsid w:val="00674FFD"/>
    <w:rsid w:val="00684A3C"/>
    <w:rsid w:val="006855BF"/>
    <w:rsid w:val="006A3086"/>
    <w:rsid w:val="006C49A8"/>
    <w:rsid w:val="006C665A"/>
    <w:rsid w:val="006D0F9A"/>
    <w:rsid w:val="006D1E8D"/>
    <w:rsid w:val="006D738F"/>
    <w:rsid w:val="006E4FD8"/>
    <w:rsid w:val="006F10AE"/>
    <w:rsid w:val="006F428C"/>
    <w:rsid w:val="0070117B"/>
    <w:rsid w:val="007068C9"/>
    <w:rsid w:val="00712029"/>
    <w:rsid w:val="00713191"/>
    <w:rsid w:val="00714A5F"/>
    <w:rsid w:val="007174BA"/>
    <w:rsid w:val="00725DFF"/>
    <w:rsid w:val="0073487C"/>
    <w:rsid w:val="00737FE7"/>
    <w:rsid w:val="007434EB"/>
    <w:rsid w:val="007536B6"/>
    <w:rsid w:val="00753CAA"/>
    <w:rsid w:val="00774750"/>
    <w:rsid w:val="00775702"/>
    <w:rsid w:val="00775D65"/>
    <w:rsid w:val="00796787"/>
    <w:rsid w:val="007B0FA5"/>
    <w:rsid w:val="007B31BC"/>
    <w:rsid w:val="007C12BB"/>
    <w:rsid w:val="007C3279"/>
    <w:rsid w:val="007C6133"/>
    <w:rsid w:val="007D6D67"/>
    <w:rsid w:val="007E0AC2"/>
    <w:rsid w:val="007E4DB7"/>
    <w:rsid w:val="007E6AD9"/>
    <w:rsid w:val="007F29EF"/>
    <w:rsid w:val="0080316E"/>
    <w:rsid w:val="00811775"/>
    <w:rsid w:val="00831B2D"/>
    <w:rsid w:val="00833F67"/>
    <w:rsid w:val="00841EED"/>
    <w:rsid w:val="00851DB5"/>
    <w:rsid w:val="00854790"/>
    <w:rsid w:val="0086570D"/>
    <w:rsid w:val="00871C14"/>
    <w:rsid w:val="0087216D"/>
    <w:rsid w:val="00877180"/>
    <w:rsid w:val="00892240"/>
    <w:rsid w:val="0089594B"/>
    <w:rsid w:val="008975F7"/>
    <w:rsid w:val="008A074A"/>
    <w:rsid w:val="008A35BA"/>
    <w:rsid w:val="008A4FB7"/>
    <w:rsid w:val="008B0A6B"/>
    <w:rsid w:val="008B5F16"/>
    <w:rsid w:val="008D5209"/>
    <w:rsid w:val="008D5FAC"/>
    <w:rsid w:val="008E5E2B"/>
    <w:rsid w:val="008F355A"/>
    <w:rsid w:val="008F3AB5"/>
    <w:rsid w:val="00900327"/>
    <w:rsid w:val="00906411"/>
    <w:rsid w:val="00913195"/>
    <w:rsid w:val="009214AE"/>
    <w:rsid w:val="00923551"/>
    <w:rsid w:val="0092692C"/>
    <w:rsid w:val="00935029"/>
    <w:rsid w:val="009440B7"/>
    <w:rsid w:val="009458E1"/>
    <w:rsid w:val="00950B55"/>
    <w:rsid w:val="00956E2D"/>
    <w:rsid w:val="009618BF"/>
    <w:rsid w:val="00974F72"/>
    <w:rsid w:val="009847F1"/>
    <w:rsid w:val="00984804"/>
    <w:rsid w:val="00985C0B"/>
    <w:rsid w:val="00992470"/>
    <w:rsid w:val="009A24CA"/>
    <w:rsid w:val="009A6319"/>
    <w:rsid w:val="009C04CF"/>
    <w:rsid w:val="009D1EE4"/>
    <w:rsid w:val="009D5F12"/>
    <w:rsid w:val="009D7F0F"/>
    <w:rsid w:val="009E0CD5"/>
    <w:rsid w:val="009E407D"/>
    <w:rsid w:val="009F18E1"/>
    <w:rsid w:val="009F5AA8"/>
    <w:rsid w:val="00A014F0"/>
    <w:rsid w:val="00A201A1"/>
    <w:rsid w:val="00A62415"/>
    <w:rsid w:val="00A64F1B"/>
    <w:rsid w:val="00A751BA"/>
    <w:rsid w:val="00A84163"/>
    <w:rsid w:val="00AA66E1"/>
    <w:rsid w:val="00AA67C4"/>
    <w:rsid w:val="00AA6908"/>
    <w:rsid w:val="00AA7F3D"/>
    <w:rsid w:val="00AB0C0E"/>
    <w:rsid w:val="00AB28F3"/>
    <w:rsid w:val="00AB3C6C"/>
    <w:rsid w:val="00AC00E5"/>
    <w:rsid w:val="00AC51D4"/>
    <w:rsid w:val="00AC74EA"/>
    <w:rsid w:val="00AD12D7"/>
    <w:rsid w:val="00AD5EE2"/>
    <w:rsid w:val="00AE0ECF"/>
    <w:rsid w:val="00AF050C"/>
    <w:rsid w:val="00AF3877"/>
    <w:rsid w:val="00AF7182"/>
    <w:rsid w:val="00B017F7"/>
    <w:rsid w:val="00B023BA"/>
    <w:rsid w:val="00B1781A"/>
    <w:rsid w:val="00B2451A"/>
    <w:rsid w:val="00B3771E"/>
    <w:rsid w:val="00B420C2"/>
    <w:rsid w:val="00B457B0"/>
    <w:rsid w:val="00B515B7"/>
    <w:rsid w:val="00B67E09"/>
    <w:rsid w:val="00B83101"/>
    <w:rsid w:val="00B83811"/>
    <w:rsid w:val="00B94848"/>
    <w:rsid w:val="00BA5ECE"/>
    <w:rsid w:val="00BB4374"/>
    <w:rsid w:val="00BC3760"/>
    <w:rsid w:val="00BD5047"/>
    <w:rsid w:val="00BD62A6"/>
    <w:rsid w:val="00BD7580"/>
    <w:rsid w:val="00BE0FA6"/>
    <w:rsid w:val="00BE3033"/>
    <w:rsid w:val="00BE3C00"/>
    <w:rsid w:val="00BE4311"/>
    <w:rsid w:val="00BF0344"/>
    <w:rsid w:val="00BF2195"/>
    <w:rsid w:val="00BF52E6"/>
    <w:rsid w:val="00BF56FB"/>
    <w:rsid w:val="00BF7FBD"/>
    <w:rsid w:val="00C11DDB"/>
    <w:rsid w:val="00C162EC"/>
    <w:rsid w:val="00C26FBA"/>
    <w:rsid w:val="00C319B5"/>
    <w:rsid w:val="00C32F41"/>
    <w:rsid w:val="00C359A5"/>
    <w:rsid w:val="00C36D7A"/>
    <w:rsid w:val="00C44531"/>
    <w:rsid w:val="00C70AF9"/>
    <w:rsid w:val="00C7219D"/>
    <w:rsid w:val="00C760F6"/>
    <w:rsid w:val="00C76DAE"/>
    <w:rsid w:val="00C80A3D"/>
    <w:rsid w:val="00C91ECC"/>
    <w:rsid w:val="00C94D6E"/>
    <w:rsid w:val="00C953CF"/>
    <w:rsid w:val="00C96ED7"/>
    <w:rsid w:val="00CB1A3D"/>
    <w:rsid w:val="00CB5A3A"/>
    <w:rsid w:val="00CC32BC"/>
    <w:rsid w:val="00CE0CD2"/>
    <w:rsid w:val="00CE28F7"/>
    <w:rsid w:val="00CE4AB0"/>
    <w:rsid w:val="00D027A9"/>
    <w:rsid w:val="00D23B42"/>
    <w:rsid w:val="00D2722A"/>
    <w:rsid w:val="00D3431B"/>
    <w:rsid w:val="00D37547"/>
    <w:rsid w:val="00D43D48"/>
    <w:rsid w:val="00D4489D"/>
    <w:rsid w:val="00D65AA5"/>
    <w:rsid w:val="00D67AA9"/>
    <w:rsid w:val="00D93776"/>
    <w:rsid w:val="00D9571C"/>
    <w:rsid w:val="00DA6F91"/>
    <w:rsid w:val="00DB38C2"/>
    <w:rsid w:val="00DD6FEE"/>
    <w:rsid w:val="00DF24B7"/>
    <w:rsid w:val="00E039AC"/>
    <w:rsid w:val="00E0538B"/>
    <w:rsid w:val="00E133AD"/>
    <w:rsid w:val="00E1379E"/>
    <w:rsid w:val="00E158F2"/>
    <w:rsid w:val="00E21C63"/>
    <w:rsid w:val="00E22BD3"/>
    <w:rsid w:val="00E31FF8"/>
    <w:rsid w:val="00E403AD"/>
    <w:rsid w:val="00E54784"/>
    <w:rsid w:val="00E6065A"/>
    <w:rsid w:val="00E62675"/>
    <w:rsid w:val="00E70651"/>
    <w:rsid w:val="00E7402E"/>
    <w:rsid w:val="00E8036A"/>
    <w:rsid w:val="00E8050A"/>
    <w:rsid w:val="00E974C2"/>
    <w:rsid w:val="00EA17F8"/>
    <w:rsid w:val="00EA184E"/>
    <w:rsid w:val="00EA3E2D"/>
    <w:rsid w:val="00EC2B70"/>
    <w:rsid w:val="00EC5A21"/>
    <w:rsid w:val="00ED5750"/>
    <w:rsid w:val="00ED5FCB"/>
    <w:rsid w:val="00EE2350"/>
    <w:rsid w:val="00EE5AC5"/>
    <w:rsid w:val="00EE7DB0"/>
    <w:rsid w:val="00F00ADE"/>
    <w:rsid w:val="00F144EA"/>
    <w:rsid w:val="00F22EC0"/>
    <w:rsid w:val="00F3060A"/>
    <w:rsid w:val="00F353F1"/>
    <w:rsid w:val="00F743A6"/>
    <w:rsid w:val="00F77135"/>
    <w:rsid w:val="00F80FEC"/>
    <w:rsid w:val="00F85401"/>
    <w:rsid w:val="00F91D1E"/>
    <w:rsid w:val="00F941C8"/>
    <w:rsid w:val="00F97047"/>
    <w:rsid w:val="00FC6F44"/>
    <w:rsid w:val="00FD7B18"/>
    <w:rsid w:val="00FE2CC2"/>
    <w:rsid w:val="00FE47A3"/>
    <w:rsid w:val="00FE47CC"/>
    <w:rsid w:val="00FF1265"/>
    <w:rsid w:val="00FF44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898E4"/>
  <w14:defaultImageDpi w14:val="300"/>
  <w15:docId w15:val="{B8384192-B684-48EC-8A36-0583D908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FFD"/>
    <w:rPr>
      <w:lang w:val="en-US"/>
    </w:rPr>
  </w:style>
  <w:style w:type="paragraph" w:styleId="Heading1">
    <w:name w:val="heading 1"/>
    <w:basedOn w:val="Normal"/>
    <w:next w:val="Normal"/>
    <w:link w:val="Heading1Char"/>
    <w:uiPriority w:val="9"/>
    <w:qFormat/>
    <w:rsid w:val="00E8036A"/>
    <w:pPr>
      <w:keepNext/>
      <w:keepLines/>
      <w:spacing w:before="240" w:line="276" w:lineRule="auto"/>
      <w:jc w:val="center"/>
      <w:outlineLvl w:val="0"/>
    </w:pPr>
    <w:rPr>
      <w:rFonts w:ascii="Arial" w:eastAsiaTheme="majorEastAsia" w:hAnsi="Arial" w:cstheme="majorBidi"/>
      <w:b/>
      <w:color w:val="FFFFFF" w:themeColor="background1"/>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4E"/>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A184E"/>
    <w:rPr>
      <w:rFonts w:ascii="Lucida Grande CY" w:hAnsi="Lucida Grande CY" w:cs="Lucida Grande CY"/>
      <w:sz w:val="18"/>
      <w:szCs w:val="18"/>
      <w:lang w:val="en-US"/>
    </w:rPr>
  </w:style>
  <w:style w:type="paragraph" w:styleId="Header">
    <w:name w:val="header"/>
    <w:basedOn w:val="Normal"/>
    <w:link w:val="HeaderChar"/>
    <w:uiPriority w:val="99"/>
    <w:unhideWhenUsed/>
    <w:rsid w:val="00B515B7"/>
    <w:pPr>
      <w:tabs>
        <w:tab w:val="center" w:pos="4677"/>
        <w:tab w:val="right" w:pos="9355"/>
      </w:tabs>
    </w:pPr>
  </w:style>
  <w:style w:type="character" w:customStyle="1" w:styleId="HeaderChar">
    <w:name w:val="Header Char"/>
    <w:basedOn w:val="DefaultParagraphFont"/>
    <w:link w:val="Header"/>
    <w:uiPriority w:val="99"/>
    <w:rsid w:val="00B515B7"/>
    <w:rPr>
      <w:lang w:val="en-US"/>
    </w:rPr>
  </w:style>
  <w:style w:type="paragraph" w:styleId="Footer">
    <w:name w:val="footer"/>
    <w:basedOn w:val="Normal"/>
    <w:link w:val="FooterChar"/>
    <w:uiPriority w:val="99"/>
    <w:unhideWhenUsed/>
    <w:rsid w:val="00B515B7"/>
    <w:pPr>
      <w:tabs>
        <w:tab w:val="center" w:pos="4677"/>
        <w:tab w:val="right" w:pos="9355"/>
      </w:tabs>
    </w:pPr>
  </w:style>
  <w:style w:type="character" w:customStyle="1" w:styleId="FooterChar">
    <w:name w:val="Footer Char"/>
    <w:basedOn w:val="DefaultParagraphFont"/>
    <w:link w:val="Footer"/>
    <w:uiPriority w:val="99"/>
    <w:rsid w:val="00B515B7"/>
    <w:rPr>
      <w:lang w:val="en-US"/>
    </w:rPr>
  </w:style>
  <w:style w:type="character" w:styleId="FootnoteReference">
    <w:name w:val="footnote reference"/>
    <w:basedOn w:val="DefaultParagraphFont"/>
    <w:uiPriority w:val="99"/>
    <w:unhideWhenUsed/>
    <w:rsid w:val="00B515B7"/>
    <w:rPr>
      <w:vertAlign w:val="superscript"/>
    </w:rPr>
  </w:style>
  <w:style w:type="paragraph" w:styleId="FootnoteText">
    <w:name w:val="footnote text"/>
    <w:basedOn w:val="Normal"/>
    <w:link w:val="FootnoteTextChar"/>
    <w:uiPriority w:val="99"/>
    <w:unhideWhenUsed/>
    <w:rsid w:val="00B515B7"/>
    <w:rPr>
      <w:rFonts w:ascii="Calibri" w:eastAsia="Calibri" w:hAnsi="Calibri" w:cs="Arial"/>
      <w:sz w:val="20"/>
      <w:szCs w:val="20"/>
      <w:lang w:val="en-GB" w:eastAsia="en-US"/>
    </w:rPr>
  </w:style>
  <w:style w:type="character" w:customStyle="1" w:styleId="FootnoteTextChar">
    <w:name w:val="Footnote Text Char"/>
    <w:basedOn w:val="DefaultParagraphFont"/>
    <w:link w:val="FootnoteText"/>
    <w:uiPriority w:val="99"/>
    <w:rsid w:val="00B515B7"/>
    <w:rPr>
      <w:rFonts w:ascii="Calibri" w:eastAsia="Calibri" w:hAnsi="Calibri" w:cs="Arial"/>
      <w:sz w:val="20"/>
      <w:szCs w:val="20"/>
      <w:lang w:val="en-GB" w:eastAsia="en-US"/>
    </w:rPr>
  </w:style>
  <w:style w:type="character" w:customStyle="1" w:styleId="FootnoteChar">
    <w:name w:val="Footnote Char"/>
    <w:basedOn w:val="DefaultParagraphFont"/>
    <w:link w:val="Footnote"/>
    <w:locked/>
    <w:rsid w:val="00B515B7"/>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B515B7"/>
    <w:pPr>
      <w:keepLines/>
      <w:spacing w:after="80"/>
    </w:pPr>
    <w:rPr>
      <w:i/>
      <w:iCs/>
      <w:color w:val="404040" w:themeColor="text1" w:themeTint="BF"/>
      <w:sz w:val="18"/>
      <w:szCs w:val="18"/>
      <w:lang w:eastAsia="ru-RU"/>
    </w:rPr>
  </w:style>
  <w:style w:type="paragraph" w:styleId="BodyText">
    <w:name w:val="Body Text"/>
    <w:basedOn w:val="Normal"/>
    <w:link w:val="BodyTextChar"/>
    <w:uiPriority w:val="1"/>
    <w:qFormat/>
    <w:rsid w:val="00B515B7"/>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B515B7"/>
    <w:rPr>
      <w:rFonts w:ascii="Arial" w:eastAsia="Arial" w:hAnsi="Arial" w:cs="Arial"/>
      <w:sz w:val="20"/>
      <w:szCs w:val="20"/>
      <w:lang w:val="en-US" w:eastAsia="en-US"/>
    </w:rPr>
  </w:style>
  <w:style w:type="paragraph" w:styleId="ListParagraph">
    <w:name w:val="List Paragraph"/>
    <w:basedOn w:val="Normal"/>
    <w:uiPriority w:val="34"/>
    <w:qFormat/>
    <w:rsid w:val="003A571A"/>
    <w:pPr>
      <w:ind w:left="720"/>
      <w:contextualSpacing/>
    </w:pPr>
    <w:rPr>
      <w:rFonts w:eastAsiaTheme="minorHAnsi"/>
      <w:sz w:val="22"/>
      <w:szCs w:val="22"/>
      <w:lang w:val="en-GB" w:eastAsia="en-US"/>
    </w:rPr>
  </w:style>
  <w:style w:type="table" w:styleId="TableGrid">
    <w:name w:val="Table Grid"/>
    <w:basedOn w:val="TableNormal"/>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79D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036A"/>
    <w:rPr>
      <w:rFonts w:ascii="Arial" w:eastAsiaTheme="majorEastAsia" w:hAnsi="Arial" w:cstheme="majorBidi"/>
      <w:b/>
      <w:color w:val="FFFFFF" w:themeColor="background1"/>
      <w:sz w:val="32"/>
      <w:szCs w:val="32"/>
      <w:lang w:val="en-GB" w:eastAsia="en-US"/>
    </w:rPr>
  </w:style>
  <w:style w:type="character" w:styleId="CommentReference">
    <w:name w:val="annotation reference"/>
    <w:basedOn w:val="DefaultParagraphFont"/>
    <w:uiPriority w:val="99"/>
    <w:semiHidden/>
    <w:unhideWhenUsed/>
    <w:rsid w:val="006E4FD8"/>
    <w:rPr>
      <w:sz w:val="16"/>
      <w:szCs w:val="16"/>
    </w:rPr>
  </w:style>
  <w:style w:type="paragraph" w:styleId="CommentText">
    <w:name w:val="annotation text"/>
    <w:basedOn w:val="Normal"/>
    <w:link w:val="CommentTextChar"/>
    <w:uiPriority w:val="99"/>
    <w:semiHidden/>
    <w:unhideWhenUsed/>
    <w:rsid w:val="006E4FD8"/>
    <w:rPr>
      <w:sz w:val="20"/>
      <w:szCs w:val="20"/>
    </w:rPr>
  </w:style>
  <w:style w:type="character" w:customStyle="1" w:styleId="CommentTextChar">
    <w:name w:val="Comment Text Char"/>
    <w:basedOn w:val="DefaultParagraphFont"/>
    <w:link w:val="CommentText"/>
    <w:uiPriority w:val="99"/>
    <w:semiHidden/>
    <w:rsid w:val="006E4FD8"/>
    <w:rPr>
      <w:sz w:val="20"/>
      <w:szCs w:val="20"/>
      <w:lang w:val="en-US"/>
    </w:rPr>
  </w:style>
  <w:style w:type="paragraph" w:styleId="CommentSubject">
    <w:name w:val="annotation subject"/>
    <w:basedOn w:val="CommentText"/>
    <w:next w:val="CommentText"/>
    <w:link w:val="CommentSubjectChar"/>
    <w:uiPriority w:val="99"/>
    <w:semiHidden/>
    <w:unhideWhenUsed/>
    <w:rsid w:val="006E4FD8"/>
    <w:rPr>
      <w:b/>
      <w:bCs/>
    </w:rPr>
  </w:style>
  <w:style w:type="character" w:customStyle="1" w:styleId="CommentSubjectChar">
    <w:name w:val="Comment Subject Char"/>
    <w:basedOn w:val="CommentTextChar"/>
    <w:link w:val="CommentSubject"/>
    <w:uiPriority w:val="99"/>
    <w:semiHidden/>
    <w:rsid w:val="006E4FD8"/>
    <w:rPr>
      <w:b/>
      <w:bCs/>
      <w:sz w:val="20"/>
      <w:szCs w:val="20"/>
      <w:lang w:val="en-US"/>
    </w:rPr>
  </w:style>
  <w:style w:type="paragraph" w:styleId="Revision">
    <w:name w:val="Revision"/>
    <w:hidden/>
    <w:uiPriority w:val="99"/>
    <w:semiHidden/>
    <w:rsid w:val="005941EE"/>
    <w:rPr>
      <w:lang w:val="en-US"/>
    </w:rPr>
  </w:style>
  <w:style w:type="character" w:styleId="Hyperlink">
    <w:name w:val="Hyperlink"/>
    <w:basedOn w:val="DefaultParagraphFont"/>
    <w:uiPriority w:val="99"/>
    <w:unhideWhenUsed/>
    <w:rsid w:val="00E039AC"/>
    <w:rPr>
      <w:color w:val="0000FF" w:themeColor="hyperlink"/>
      <w:u w:val="single"/>
    </w:rPr>
  </w:style>
  <w:style w:type="character" w:styleId="UnresolvedMention">
    <w:name w:val="Unresolved Mention"/>
    <w:basedOn w:val="DefaultParagraphFont"/>
    <w:uiPriority w:val="99"/>
    <w:semiHidden/>
    <w:unhideWhenUsed/>
    <w:rsid w:val="00E0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450">
      <w:bodyDiv w:val="1"/>
      <w:marLeft w:val="0"/>
      <w:marRight w:val="0"/>
      <w:marTop w:val="0"/>
      <w:marBottom w:val="0"/>
      <w:divBdr>
        <w:top w:val="none" w:sz="0" w:space="0" w:color="auto"/>
        <w:left w:val="none" w:sz="0" w:space="0" w:color="auto"/>
        <w:bottom w:val="none" w:sz="0" w:space="0" w:color="auto"/>
        <w:right w:val="none" w:sz="0" w:space="0" w:color="auto"/>
      </w:divBdr>
    </w:div>
    <w:div w:id="158740729">
      <w:bodyDiv w:val="1"/>
      <w:marLeft w:val="0"/>
      <w:marRight w:val="0"/>
      <w:marTop w:val="0"/>
      <w:marBottom w:val="0"/>
      <w:divBdr>
        <w:top w:val="none" w:sz="0" w:space="0" w:color="auto"/>
        <w:left w:val="none" w:sz="0" w:space="0" w:color="auto"/>
        <w:bottom w:val="none" w:sz="0" w:space="0" w:color="auto"/>
        <w:right w:val="none" w:sz="0" w:space="0" w:color="auto"/>
      </w:divBdr>
    </w:div>
    <w:div w:id="240215604">
      <w:bodyDiv w:val="1"/>
      <w:marLeft w:val="0"/>
      <w:marRight w:val="0"/>
      <w:marTop w:val="0"/>
      <w:marBottom w:val="0"/>
      <w:divBdr>
        <w:top w:val="none" w:sz="0" w:space="0" w:color="auto"/>
        <w:left w:val="none" w:sz="0" w:space="0" w:color="auto"/>
        <w:bottom w:val="none" w:sz="0" w:space="0" w:color="auto"/>
        <w:right w:val="none" w:sz="0" w:space="0" w:color="auto"/>
      </w:divBdr>
    </w:div>
    <w:div w:id="240989489">
      <w:bodyDiv w:val="1"/>
      <w:marLeft w:val="0"/>
      <w:marRight w:val="0"/>
      <w:marTop w:val="0"/>
      <w:marBottom w:val="0"/>
      <w:divBdr>
        <w:top w:val="none" w:sz="0" w:space="0" w:color="auto"/>
        <w:left w:val="none" w:sz="0" w:space="0" w:color="auto"/>
        <w:bottom w:val="none" w:sz="0" w:space="0" w:color="auto"/>
        <w:right w:val="none" w:sz="0" w:space="0" w:color="auto"/>
      </w:divBdr>
    </w:div>
    <w:div w:id="337343840">
      <w:bodyDiv w:val="1"/>
      <w:marLeft w:val="0"/>
      <w:marRight w:val="0"/>
      <w:marTop w:val="0"/>
      <w:marBottom w:val="0"/>
      <w:divBdr>
        <w:top w:val="none" w:sz="0" w:space="0" w:color="auto"/>
        <w:left w:val="none" w:sz="0" w:space="0" w:color="auto"/>
        <w:bottom w:val="none" w:sz="0" w:space="0" w:color="auto"/>
        <w:right w:val="none" w:sz="0" w:space="0" w:color="auto"/>
      </w:divBdr>
    </w:div>
    <w:div w:id="460147448">
      <w:bodyDiv w:val="1"/>
      <w:marLeft w:val="0"/>
      <w:marRight w:val="0"/>
      <w:marTop w:val="0"/>
      <w:marBottom w:val="0"/>
      <w:divBdr>
        <w:top w:val="none" w:sz="0" w:space="0" w:color="auto"/>
        <w:left w:val="none" w:sz="0" w:space="0" w:color="auto"/>
        <w:bottom w:val="none" w:sz="0" w:space="0" w:color="auto"/>
        <w:right w:val="none" w:sz="0" w:space="0" w:color="auto"/>
      </w:divBdr>
    </w:div>
    <w:div w:id="467936689">
      <w:bodyDiv w:val="1"/>
      <w:marLeft w:val="0"/>
      <w:marRight w:val="0"/>
      <w:marTop w:val="0"/>
      <w:marBottom w:val="0"/>
      <w:divBdr>
        <w:top w:val="none" w:sz="0" w:space="0" w:color="auto"/>
        <w:left w:val="none" w:sz="0" w:space="0" w:color="auto"/>
        <w:bottom w:val="none" w:sz="0" w:space="0" w:color="auto"/>
        <w:right w:val="none" w:sz="0" w:space="0" w:color="auto"/>
      </w:divBdr>
    </w:div>
    <w:div w:id="474957580">
      <w:bodyDiv w:val="1"/>
      <w:marLeft w:val="0"/>
      <w:marRight w:val="0"/>
      <w:marTop w:val="0"/>
      <w:marBottom w:val="0"/>
      <w:divBdr>
        <w:top w:val="none" w:sz="0" w:space="0" w:color="auto"/>
        <w:left w:val="none" w:sz="0" w:space="0" w:color="auto"/>
        <w:bottom w:val="none" w:sz="0" w:space="0" w:color="auto"/>
        <w:right w:val="none" w:sz="0" w:space="0" w:color="auto"/>
      </w:divBdr>
    </w:div>
    <w:div w:id="478814555">
      <w:bodyDiv w:val="1"/>
      <w:marLeft w:val="0"/>
      <w:marRight w:val="0"/>
      <w:marTop w:val="0"/>
      <w:marBottom w:val="0"/>
      <w:divBdr>
        <w:top w:val="none" w:sz="0" w:space="0" w:color="auto"/>
        <w:left w:val="none" w:sz="0" w:space="0" w:color="auto"/>
        <w:bottom w:val="none" w:sz="0" w:space="0" w:color="auto"/>
        <w:right w:val="none" w:sz="0" w:space="0" w:color="auto"/>
      </w:divBdr>
    </w:div>
    <w:div w:id="678460750">
      <w:bodyDiv w:val="1"/>
      <w:marLeft w:val="0"/>
      <w:marRight w:val="0"/>
      <w:marTop w:val="0"/>
      <w:marBottom w:val="0"/>
      <w:divBdr>
        <w:top w:val="none" w:sz="0" w:space="0" w:color="auto"/>
        <w:left w:val="none" w:sz="0" w:space="0" w:color="auto"/>
        <w:bottom w:val="none" w:sz="0" w:space="0" w:color="auto"/>
        <w:right w:val="none" w:sz="0" w:space="0" w:color="auto"/>
      </w:divBdr>
    </w:div>
    <w:div w:id="732046680">
      <w:bodyDiv w:val="1"/>
      <w:marLeft w:val="0"/>
      <w:marRight w:val="0"/>
      <w:marTop w:val="0"/>
      <w:marBottom w:val="0"/>
      <w:divBdr>
        <w:top w:val="none" w:sz="0" w:space="0" w:color="auto"/>
        <w:left w:val="none" w:sz="0" w:space="0" w:color="auto"/>
        <w:bottom w:val="none" w:sz="0" w:space="0" w:color="auto"/>
        <w:right w:val="none" w:sz="0" w:space="0" w:color="auto"/>
      </w:divBdr>
    </w:div>
    <w:div w:id="743338778">
      <w:bodyDiv w:val="1"/>
      <w:marLeft w:val="0"/>
      <w:marRight w:val="0"/>
      <w:marTop w:val="0"/>
      <w:marBottom w:val="0"/>
      <w:divBdr>
        <w:top w:val="none" w:sz="0" w:space="0" w:color="auto"/>
        <w:left w:val="none" w:sz="0" w:space="0" w:color="auto"/>
        <w:bottom w:val="none" w:sz="0" w:space="0" w:color="auto"/>
        <w:right w:val="none" w:sz="0" w:space="0" w:color="auto"/>
      </w:divBdr>
    </w:div>
    <w:div w:id="1172989118">
      <w:bodyDiv w:val="1"/>
      <w:marLeft w:val="0"/>
      <w:marRight w:val="0"/>
      <w:marTop w:val="0"/>
      <w:marBottom w:val="0"/>
      <w:divBdr>
        <w:top w:val="none" w:sz="0" w:space="0" w:color="auto"/>
        <w:left w:val="none" w:sz="0" w:space="0" w:color="auto"/>
        <w:bottom w:val="none" w:sz="0" w:space="0" w:color="auto"/>
        <w:right w:val="none" w:sz="0" w:space="0" w:color="auto"/>
      </w:divBdr>
    </w:div>
    <w:div w:id="1184591920">
      <w:bodyDiv w:val="1"/>
      <w:marLeft w:val="0"/>
      <w:marRight w:val="0"/>
      <w:marTop w:val="0"/>
      <w:marBottom w:val="0"/>
      <w:divBdr>
        <w:top w:val="none" w:sz="0" w:space="0" w:color="auto"/>
        <w:left w:val="none" w:sz="0" w:space="0" w:color="auto"/>
        <w:bottom w:val="none" w:sz="0" w:space="0" w:color="auto"/>
        <w:right w:val="none" w:sz="0" w:space="0" w:color="auto"/>
      </w:divBdr>
    </w:div>
    <w:div w:id="1267619599">
      <w:bodyDiv w:val="1"/>
      <w:marLeft w:val="0"/>
      <w:marRight w:val="0"/>
      <w:marTop w:val="0"/>
      <w:marBottom w:val="0"/>
      <w:divBdr>
        <w:top w:val="none" w:sz="0" w:space="0" w:color="auto"/>
        <w:left w:val="none" w:sz="0" w:space="0" w:color="auto"/>
        <w:bottom w:val="none" w:sz="0" w:space="0" w:color="auto"/>
        <w:right w:val="none" w:sz="0" w:space="0" w:color="auto"/>
      </w:divBdr>
    </w:div>
    <w:div w:id="1605187032">
      <w:bodyDiv w:val="1"/>
      <w:marLeft w:val="0"/>
      <w:marRight w:val="0"/>
      <w:marTop w:val="0"/>
      <w:marBottom w:val="0"/>
      <w:divBdr>
        <w:top w:val="none" w:sz="0" w:space="0" w:color="auto"/>
        <w:left w:val="none" w:sz="0" w:space="0" w:color="auto"/>
        <w:bottom w:val="none" w:sz="0" w:space="0" w:color="auto"/>
        <w:right w:val="none" w:sz="0" w:space="0" w:color="auto"/>
      </w:divBdr>
    </w:div>
    <w:div w:id="179726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9" ma:contentTypeDescription="Создание документа." ma:contentTypeScope="" ma:versionID="50ea5306c3b956bfce685eb673104595">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58e7efa50d7182c48bcab18c9b7fffbf"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C8B8-B2CB-4E46-9640-4DB9EDE2B683}"/>
</file>

<file path=customXml/itemProps2.xml><?xml version="1.0" encoding="utf-8"?>
<ds:datastoreItem xmlns:ds="http://schemas.openxmlformats.org/officeDocument/2006/customXml" ds:itemID="{8F1AAABA-44E2-4EA9-9C98-A85C693DC62C}">
  <ds:schemaRefs>
    <ds:schemaRef ds:uri="http://schemas.microsoft.com/sharepoint/v3/contenttype/forms"/>
  </ds:schemaRefs>
</ds:datastoreItem>
</file>

<file path=customXml/itemProps3.xml><?xml version="1.0" encoding="utf-8"?>
<ds:datastoreItem xmlns:ds="http://schemas.openxmlformats.org/officeDocument/2006/customXml" ds:itemID="{E2ACCB8D-094C-4756-A31A-82E7C3228DC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6CCF7D51-B3F8-472B-B77E-6F974C7A0A2D}">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9393</Characters>
  <Application>Microsoft Office Word</Application>
  <DocSecurity>0</DocSecurity>
  <Lines>284</Lines>
  <Paragraphs>116</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Saliya Aligozhina</dc:creator>
  <cp:lastModifiedBy>Assem Akhanova</cp:lastModifiedBy>
  <cp:revision>7</cp:revision>
  <dcterms:created xsi:type="dcterms:W3CDTF">2022-11-02T05:51:00Z</dcterms:created>
  <dcterms:modified xsi:type="dcterms:W3CDTF">2023-11-02T06:41:00Z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2022-11-02T05:51:11Z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d38159b0-6ac2-4e87-8afb-a986d8ad5fa0</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24ebcd98363d6f729f19d18fbce6acc7ebc54d22fa5a29cafb366a759ef39fa0</vt:lpwstr>
  </property>
</Properties>
</file>