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5450" w14:textId="77777777" w:rsidR="003263D1" w:rsidRPr="00DE794E" w:rsidRDefault="003263D1" w:rsidP="009963A1">
      <w:pPr>
        <w:spacing w:line="240" w:lineRule="auto"/>
        <w:rPr>
          <w:rFonts w:ascii="Arial" w:hAnsi="Arial" w:cs="Arial"/>
          <w:sz w:val="24"/>
          <w:szCs w:val="24"/>
          <w:lang w:val="ru-RU"/>
        </w:rPr>
      </w:pPr>
    </w:p>
    <w:p w14:paraId="56614EDD" w14:textId="77777777" w:rsidR="00E63EFD" w:rsidRDefault="00E63EFD" w:rsidP="009963A1">
      <w:pPr>
        <w:spacing w:line="240" w:lineRule="auto"/>
        <w:rPr>
          <w:rFonts w:ascii="Arial" w:hAnsi="Arial" w:cs="Arial"/>
          <w:b/>
          <w:color w:val="1F4E79" w:themeColor="accent1" w:themeShade="80"/>
          <w:sz w:val="36"/>
          <w:szCs w:val="36"/>
        </w:rPr>
      </w:pPr>
    </w:p>
    <w:p w14:paraId="2C79464B" w14:textId="77777777" w:rsidR="00E63EFD" w:rsidRDefault="00E63EFD" w:rsidP="009963A1">
      <w:pPr>
        <w:spacing w:line="240" w:lineRule="auto"/>
        <w:rPr>
          <w:rFonts w:ascii="Arial" w:hAnsi="Arial" w:cs="Arial"/>
          <w:b/>
          <w:color w:val="1F4E79" w:themeColor="accent1" w:themeShade="80"/>
          <w:sz w:val="36"/>
          <w:szCs w:val="36"/>
        </w:rPr>
      </w:pPr>
    </w:p>
    <w:p w14:paraId="52AD623E" w14:textId="56900A4C" w:rsidR="003263D1" w:rsidRPr="00AF29B1" w:rsidRDefault="00F31AC0" w:rsidP="009963A1">
      <w:pPr>
        <w:spacing w:line="240" w:lineRule="auto"/>
        <w:rPr>
          <w:rFonts w:ascii="Arial" w:hAnsi="Arial" w:cs="Arial"/>
          <w:b/>
          <w:color w:val="1F4E79" w:themeColor="accent1" w:themeShade="80"/>
          <w:sz w:val="36"/>
          <w:szCs w:val="36"/>
        </w:rPr>
      </w:pPr>
      <w:r>
        <w:rPr>
          <w:rFonts w:ascii="Arial" w:hAnsi="Arial" w:cs="Arial"/>
          <w:b/>
          <w:color w:val="1F4E79" w:themeColor="accent1" w:themeShade="80"/>
          <w:sz w:val="36"/>
          <w:szCs w:val="36"/>
        </w:rPr>
        <w:t>Banking Business supplement form</w:t>
      </w:r>
    </w:p>
    <w:p w14:paraId="13ADAC97" w14:textId="7D9180FE" w:rsidR="00F31AC0" w:rsidRPr="00F31AC0" w:rsidRDefault="00F31AC0" w:rsidP="009963A1">
      <w:pPr>
        <w:spacing w:line="240" w:lineRule="auto"/>
        <w:jc w:val="both"/>
        <w:rPr>
          <w:rFonts w:ascii="Arial" w:hAnsi="Arial" w:cs="Arial"/>
          <w:color w:val="000000" w:themeColor="text1"/>
          <w:sz w:val="24"/>
          <w:szCs w:val="24"/>
        </w:rPr>
      </w:pPr>
      <w:r w:rsidRPr="00F31AC0">
        <w:rPr>
          <w:rFonts w:ascii="Arial" w:hAnsi="Arial" w:cs="Arial"/>
          <w:color w:val="000000" w:themeColor="text1"/>
          <w:sz w:val="24"/>
          <w:szCs w:val="24"/>
        </w:rPr>
        <w:t>This supplement form must be submitted by</w:t>
      </w:r>
      <w:r>
        <w:rPr>
          <w:rFonts w:ascii="Arial" w:hAnsi="Arial" w:cs="Arial"/>
          <w:color w:val="000000" w:themeColor="text1"/>
          <w:sz w:val="24"/>
          <w:szCs w:val="24"/>
        </w:rPr>
        <w:t xml:space="preserve"> a</w:t>
      </w:r>
      <w:r w:rsidRPr="00F31AC0">
        <w:rPr>
          <w:rFonts w:ascii="Arial" w:hAnsi="Arial" w:cs="Arial"/>
          <w:color w:val="000000" w:themeColor="text1"/>
          <w:sz w:val="24"/>
          <w:szCs w:val="24"/>
        </w:rPr>
        <w:t>pplicant firms applying to conduct one or more of the Regulated Activities of Accepting Deposits,</w:t>
      </w:r>
      <w:r w:rsidR="00C63BBC">
        <w:rPr>
          <w:rFonts w:ascii="Arial" w:hAnsi="Arial" w:cs="Arial"/>
          <w:color w:val="000000" w:themeColor="text1"/>
          <w:sz w:val="24"/>
          <w:szCs w:val="24"/>
        </w:rPr>
        <w:t xml:space="preserve"> Opening and Operatin</w:t>
      </w:r>
      <w:r w:rsidR="006D768A">
        <w:rPr>
          <w:rFonts w:ascii="Arial" w:hAnsi="Arial" w:cs="Arial"/>
          <w:color w:val="000000" w:themeColor="text1"/>
          <w:sz w:val="24"/>
          <w:szCs w:val="24"/>
        </w:rPr>
        <w:t>g</w:t>
      </w:r>
      <w:r w:rsidR="00C63BBC">
        <w:rPr>
          <w:rFonts w:ascii="Arial" w:hAnsi="Arial" w:cs="Arial"/>
          <w:color w:val="000000" w:themeColor="text1"/>
          <w:sz w:val="24"/>
          <w:szCs w:val="24"/>
        </w:rPr>
        <w:t xml:space="preserve"> </w:t>
      </w:r>
      <w:r w:rsidR="006D768A">
        <w:rPr>
          <w:rFonts w:ascii="Arial" w:hAnsi="Arial" w:cs="Arial"/>
          <w:color w:val="000000" w:themeColor="text1"/>
          <w:sz w:val="24"/>
          <w:szCs w:val="24"/>
        </w:rPr>
        <w:t>B</w:t>
      </w:r>
      <w:r w:rsidR="00C63BBC">
        <w:rPr>
          <w:rFonts w:ascii="Arial" w:hAnsi="Arial" w:cs="Arial"/>
          <w:color w:val="000000" w:themeColor="text1"/>
          <w:sz w:val="24"/>
          <w:szCs w:val="24"/>
        </w:rPr>
        <w:t>ank Accounts,</w:t>
      </w:r>
      <w:r w:rsidRPr="00F31AC0">
        <w:rPr>
          <w:rFonts w:ascii="Arial" w:hAnsi="Arial" w:cs="Arial"/>
          <w:color w:val="000000" w:themeColor="text1"/>
          <w:sz w:val="24"/>
          <w:szCs w:val="24"/>
        </w:rPr>
        <w:t xml:space="preserve"> </w:t>
      </w:r>
      <w:r w:rsidR="004B0338">
        <w:rPr>
          <w:rFonts w:ascii="Arial" w:hAnsi="Arial" w:cs="Arial"/>
          <w:color w:val="000000" w:themeColor="text1"/>
          <w:sz w:val="24"/>
          <w:szCs w:val="24"/>
        </w:rPr>
        <w:t>Dealing in Investments</w:t>
      </w:r>
      <w:r w:rsidR="00EB0A1C">
        <w:rPr>
          <w:rFonts w:ascii="Arial" w:hAnsi="Arial" w:cs="Arial"/>
          <w:color w:val="000000" w:themeColor="text1"/>
          <w:sz w:val="24"/>
          <w:szCs w:val="24"/>
        </w:rPr>
        <w:t xml:space="preserve"> as </w:t>
      </w:r>
      <w:r w:rsidR="00DE794E">
        <w:rPr>
          <w:rFonts w:ascii="Arial" w:hAnsi="Arial" w:cs="Arial"/>
          <w:color w:val="000000" w:themeColor="text1"/>
          <w:sz w:val="24"/>
          <w:szCs w:val="24"/>
        </w:rPr>
        <w:t>Principal (</w:t>
      </w:r>
      <w:r w:rsidR="00EB0A1C">
        <w:rPr>
          <w:rFonts w:ascii="Arial" w:hAnsi="Arial" w:cs="Arial"/>
          <w:color w:val="000000" w:themeColor="text1"/>
          <w:sz w:val="24"/>
          <w:szCs w:val="24"/>
        </w:rPr>
        <w:t>f</w:t>
      </w:r>
      <w:r w:rsidRPr="00F72BDF">
        <w:rPr>
          <w:rFonts w:ascii="Arial" w:hAnsi="Arial" w:cs="Arial"/>
          <w:color w:val="000000" w:themeColor="text1"/>
          <w:sz w:val="24"/>
          <w:szCs w:val="24"/>
        </w:rPr>
        <w:t>or the purpose of this form, such activities are referred to as “banking business”.)</w:t>
      </w:r>
      <w:r w:rsidR="00230CC4">
        <w:rPr>
          <w:rFonts w:ascii="Arial" w:hAnsi="Arial" w:cs="Arial"/>
          <w:color w:val="000000" w:themeColor="text1"/>
          <w:sz w:val="24"/>
          <w:szCs w:val="24"/>
        </w:rPr>
        <w:t>, Providing Credit</w:t>
      </w:r>
      <w:r w:rsidR="00DE794E">
        <w:rPr>
          <w:rFonts w:ascii="Arial" w:hAnsi="Arial" w:cs="Arial"/>
          <w:color w:val="000000" w:themeColor="text1"/>
          <w:sz w:val="24"/>
          <w:szCs w:val="24"/>
        </w:rPr>
        <w:t xml:space="preserve"> and </w:t>
      </w:r>
      <w:r w:rsidR="00856238">
        <w:rPr>
          <w:rFonts w:ascii="Arial" w:hAnsi="Arial" w:cs="Arial"/>
          <w:color w:val="000000" w:themeColor="text1"/>
          <w:sz w:val="24"/>
          <w:szCs w:val="24"/>
        </w:rPr>
        <w:t>Islamic Banking Business</w:t>
      </w:r>
      <w:r w:rsidR="00230CC4">
        <w:rPr>
          <w:rFonts w:ascii="Arial" w:hAnsi="Arial" w:cs="Arial"/>
          <w:color w:val="000000" w:themeColor="text1"/>
          <w:sz w:val="24"/>
          <w:szCs w:val="24"/>
        </w:rPr>
        <w:t>.</w:t>
      </w:r>
      <w:r w:rsidR="00E111BA" w:rsidRPr="00F72BDF">
        <w:rPr>
          <w:rFonts w:ascii="Arial" w:hAnsi="Arial" w:cs="Arial"/>
          <w:color w:val="000000" w:themeColor="text1"/>
          <w:sz w:val="24"/>
          <w:szCs w:val="24"/>
        </w:rPr>
        <w:t xml:space="preserve"> In addition to this form you </w:t>
      </w:r>
      <w:r w:rsidRPr="00F72BDF">
        <w:rPr>
          <w:rFonts w:ascii="Arial" w:hAnsi="Arial" w:cs="Arial"/>
          <w:color w:val="000000" w:themeColor="text1"/>
          <w:sz w:val="24"/>
          <w:szCs w:val="24"/>
        </w:rPr>
        <w:t xml:space="preserve">are required to complete the </w:t>
      </w:r>
      <w:r w:rsidR="00F72BDF" w:rsidRPr="00F72BDF">
        <w:rPr>
          <w:rFonts w:ascii="Arial" w:hAnsi="Arial" w:cs="Arial"/>
          <w:i/>
          <w:sz w:val="24"/>
          <w:szCs w:val="24"/>
        </w:rPr>
        <w:t xml:space="preserve">Application for a Licence to carry on Regulated Activities </w:t>
      </w:r>
      <w:r w:rsidR="00F72BDF" w:rsidRPr="00F72BDF">
        <w:rPr>
          <w:rFonts w:ascii="Arial" w:hAnsi="Arial" w:cs="Arial"/>
          <w:sz w:val="24"/>
          <w:szCs w:val="24"/>
        </w:rPr>
        <w:t>form</w:t>
      </w:r>
      <w:r w:rsidRPr="00F72BDF">
        <w:rPr>
          <w:rFonts w:ascii="Arial" w:hAnsi="Arial" w:cs="Arial"/>
          <w:color w:val="000000" w:themeColor="text1"/>
          <w:sz w:val="24"/>
          <w:szCs w:val="24"/>
        </w:rPr>
        <w:t xml:space="preserve"> and any other forms as applicable for your intended activities</w:t>
      </w:r>
      <w:r w:rsidRPr="00F31AC0">
        <w:rPr>
          <w:rFonts w:ascii="Arial" w:hAnsi="Arial" w:cs="Arial"/>
          <w:color w:val="000000" w:themeColor="text1"/>
          <w:sz w:val="24"/>
          <w:szCs w:val="24"/>
        </w:rPr>
        <w:t xml:space="preserve"> in </w:t>
      </w:r>
      <w:r w:rsidR="00F72BDF">
        <w:rPr>
          <w:rFonts w:ascii="Arial" w:hAnsi="Arial" w:cs="Arial"/>
          <w:color w:val="000000" w:themeColor="text1"/>
          <w:sz w:val="24"/>
          <w:szCs w:val="24"/>
        </w:rPr>
        <w:t>AIFC</w:t>
      </w:r>
      <w:r w:rsidRPr="00F31AC0">
        <w:rPr>
          <w:rFonts w:ascii="Arial" w:hAnsi="Arial" w:cs="Arial"/>
          <w:color w:val="000000" w:themeColor="text1"/>
          <w:sz w:val="24"/>
          <w:szCs w:val="24"/>
        </w:rPr>
        <w:t>.</w:t>
      </w:r>
      <w:r w:rsidR="00EB0A1C">
        <w:rPr>
          <w:rFonts w:ascii="Arial" w:hAnsi="Arial" w:cs="Arial"/>
          <w:color w:val="000000" w:themeColor="text1"/>
          <w:sz w:val="24"/>
          <w:szCs w:val="24"/>
        </w:rPr>
        <w:t xml:space="preserve"> </w:t>
      </w:r>
    </w:p>
    <w:p w14:paraId="487D0E00" w14:textId="5384920E" w:rsidR="00F31AC0" w:rsidRPr="00F31AC0" w:rsidRDefault="00F72BDF" w:rsidP="009963A1">
      <w:pPr>
        <w:spacing w:line="240" w:lineRule="auto"/>
        <w:jc w:val="both"/>
        <w:rPr>
          <w:rFonts w:ascii="Arial" w:hAnsi="Arial" w:cs="Arial"/>
          <w:color w:val="000000" w:themeColor="text1"/>
          <w:sz w:val="24"/>
          <w:szCs w:val="24"/>
        </w:rPr>
      </w:pPr>
      <w:r w:rsidRPr="00F72BDF">
        <w:rPr>
          <w:rFonts w:ascii="Arial" w:hAnsi="Arial" w:cs="Arial"/>
          <w:color w:val="000000" w:themeColor="text1"/>
          <w:sz w:val="24"/>
          <w:szCs w:val="24"/>
        </w:rPr>
        <w:t>Do not le</w:t>
      </w:r>
      <w:r>
        <w:rPr>
          <w:rFonts w:ascii="Arial" w:hAnsi="Arial" w:cs="Arial"/>
          <w:color w:val="000000" w:themeColor="text1"/>
          <w:sz w:val="24"/>
          <w:szCs w:val="24"/>
        </w:rPr>
        <w:t>ave any response-cells empty</w:t>
      </w:r>
      <w:r w:rsidR="00446974">
        <w:rPr>
          <w:rStyle w:val="FootnoteReference"/>
          <w:rFonts w:ascii="Arial" w:hAnsi="Arial" w:cs="Arial"/>
          <w:color w:val="000000" w:themeColor="text1"/>
          <w:sz w:val="24"/>
          <w:szCs w:val="24"/>
        </w:rPr>
        <w:footnoteReference w:id="2"/>
      </w:r>
      <w:r>
        <w:rPr>
          <w:rFonts w:ascii="Arial" w:hAnsi="Arial" w:cs="Arial"/>
          <w:color w:val="000000" w:themeColor="text1"/>
          <w:sz w:val="24"/>
          <w:szCs w:val="24"/>
        </w:rPr>
        <w:t xml:space="preserve">. </w:t>
      </w:r>
      <w:r w:rsidRPr="00F72BDF">
        <w:rPr>
          <w:rFonts w:ascii="Arial" w:hAnsi="Arial" w:cs="Arial"/>
          <w:color w:val="000000" w:themeColor="text1"/>
          <w:sz w:val="24"/>
          <w:szCs w:val="24"/>
        </w:rPr>
        <w:t>If a question we ask does not pertain to your intended Regulated Activities respond to that effect in the cell.  If it is more appropriate to answer certain questions in an attachment then indicate in the cell that that is the case. The use of acronyms is to be avoided. If you do need to use acronyms then they must be defined.</w:t>
      </w:r>
    </w:p>
    <w:p w14:paraId="4FFEE524" w14:textId="55323166" w:rsidR="00F72BDF" w:rsidRPr="00F72BDF" w:rsidRDefault="00F72BDF" w:rsidP="009963A1">
      <w:pPr>
        <w:spacing w:line="240" w:lineRule="auto"/>
        <w:jc w:val="both"/>
        <w:rPr>
          <w:rFonts w:ascii="Arial" w:hAnsi="Arial" w:cs="Arial"/>
          <w:color w:val="000000" w:themeColor="text1"/>
          <w:sz w:val="24"/>
          <w:szCs w:val="24"/>
        </w:rPr>
      </w:pPr>
      <w:r w:rsidRPr="00F72BDF">
        <w:rPr>
          <w:rFonts w:ascii="Arial" w:hAnsi="Arial" w:cs="Arial"/>
          <w:color w:val="000000" w:themeColor="text1"/>
          <w:sz w:val="24"/>
          <w:szCs w:val="24"/>
        </w:rPr>
        <w:t>To assist you in completing this form we occasionally make reference to various Rules, sections, or chapters of the various modules which make up the AIFC</w:t>
      </w:r>
      <w:r w:rsidR="00AA584F">
        <w:rPr>
          <w:rFonts w:ascii="Arial" w:hAnsi="Arial" w:cs="Arial"/>
          <w:color w:val="000000" w:themeColor="text1"/>
          <w:sz w:val="24"/>
          <w:szCs w:val="24"/>
        </w:rPr>
        <w:t xml:space="preserve"> Regulations and</w:t>
      </w:r>
      <w:r w:rsidRPr="00F72BDF">
        <w:rPr>
          <w:rFonts w:ascii="Arial" w:hAnsi="Arial" w:cs="Arial"/>
          <w:color w:val="000000" w:themeColor="text1"/>
          <w:sz w:val="24"/>
          <w:szCs w:val="24"/>
        </w:rPr>
        <w:t xml:space="preserve"> Rules. However, these references are provided only as a guide and are not an exhaustive list of the Rules that may be applicable to your situation.  It is your responsibility to research any Rules that might be pertinent to your application.</w:t>
      </w:r>
    </w:p>
    <w:p w14:paraId="3729A831" w14:textId="3EABED32" w:rsidR="00F72BDF" w:rsidRPr="00F72BDF" w:rsidRDefault="00F72BDF" w:rsidP="009963A1">
      <w:pPr>
        <w:spacing w:line="240" w:lineRule="auto"/>
        <w:jc w:val="both"/>
        <w:rPr>
          <w:rFonts w:ascii="Arial" w:hAnsi="Arial" w:cs="Arial"/>
          <w:color w:val="000000" w:themeColor="text1"/>
          <w:sz w:val="24"/>
          <w:szCs w:val="24"/>
        </w:rPr>
      </w:pPr>
      <w:r w:rsidRPr="00F72BDF">
        <w:rPr>
          <w:rFonts w:ascii="Arial" w:hAnsi="Arial" w:cs="Arial"/>
          <w:color w:val="000000" w:themeColor="text1"/>
          <w:sz w:val="24"/>
          <w:szCs w:val="24"/>
        </w:rPr>
        <w:t xml:space="preserve">As a matter of good practice, and to avoid any confusion, words and terms that are defined in </w:t>
      </w:r>
      <w:r w:rsidR="00AA584F">
        <w:rPr>
          <w:rFonts w:ascii="Arial" w:hAnsi="Arial" w:cs="Arial"/>
          <w:color w:val="000000" w:themeColor="text1"/>
          <w:sz w:val="24"/>
          <w:szCs w:val="24"/>
        </w:rPr>
        <w:t>AIFC Glossary</w:t>
      </w:r>
      <w:r w:rsidR="00AA584F" w:rsidRPr="00F72BDF">
        <w:rPr>
          <w:rFonts w:ascii="Arial" w:hAnsi="Arial" w:cs="Arial"/>
          <w:color w:val="000000" w:themeColor="text1"/>
          <w:sz w:val="24"/>
          <w:szCs w:val="24"/>
        </w:rPr>
        <w:t xml:space="preserve"> </w:t>
      </w:r>
      <w:r w:rsidRPr="00F72BDF">
        <w:rPr>
          <w:rFonts w:ascii="Arial" w:hAnsi="Arial" w:cs="Arial"/>
          <w:color w:val="000000" w:themeColor="text1"/>
          <w:sz w:val="24"/>
          <w:szCs w:val="24"/>
        </w:rPr>
        <w:t>should have their first letter in upper-case.</w:t>
      </w:r>
    </w:p>
    <w:p w14:paraId="54264388" w14:textId="77777777" w:rsidR="00F72BDF" w:rsidRDefault="00F72BDF" w:rsidP="009963A1">
      <w:pPr>
        <w:spacing w:line="240" w:lineRule="auto"/>
        <w:jc w:val="both"/>
        <w:rPr>
          <w:rFonts w:ascii="Arial" w:hAnsi="Arial" w:cs="Arial"/>
          <w:color w:val="000000" w:themeColor="text1"/>
          <w:sz w:val="24"/>
          <w:szCs w:val="24"/>
        </w:rPr>
      </w:pPr>
      <w:r w:rsidRPr="00F72BDF">
        <w:rPr>
          <w:rFonts w:ascii="Arial" w:hAnsi="Arial" w:cs="Arial"/>
          <w:color w:val="000000" w:themeColor="text1"/>
          <w:sz w:val="24"/>
          <w:szCs w:val="24"/>
        </w:rPr>
        <w:t>Ensure that that you are using the latest version of this application form. AFSA will only accept out-of-date forms if they are submitted within one month of the latest version available on our website.</w:t>
      </w:r>
    </w:p>
    <w:p w14:paraId="03627079" w14:textId="2E552BCD" w:rsidR="00B95F16" w:rsidRPr="00F72BDF" w:rsidRDefault="00B95F16" w:rsidP="009963A1">
      <w:pPr>
        <w:spacing w:line="240" w:lineRule="auto"/>
        <w:jc w:val="both"/>
        <w:rPr>
          <w:rFonts w:ascii="Arial" w:hAnsi="Arial" w:cs="Arial"/>
          <w:color w:val="000000" w:themeColor="text1"/>
          <w:sz w:val="24"/>
          <w:szCs w:val="24"/>
        </w:rPr>
      </w:pPr>
      <w:r w:rsidRPr="00B95F16">
        <w:rPr>
          <w:rFonts w:ascii="Arial" w:hAnsi="Arial" w:cs="Arial"/>
          <w:color w:val="000000" w:themeColor="text1"/>
          <w:sz w:val="24"/>
          <w:szCs w:val="24"/>
        </w:rPr>
        <w:t>For your submission we will require the paper-based originals with handwritten signature of one set of application forms, supplemental forms, and purpose-written, attachment documents, as well as the same in electronic format.</w:t>
      </w:r>
    </w:p>
    <w:p w14:paraId="4FA9DFE6" w14:textId="140BEBA5" w:rsidR="00E63EFD" w:rsidRPr="00AF29B1" w:rsidRDefault="00F72BDF" w:rsidP="009963A1">
      <w:pPr>
        <w:spacing w:line="240" w:lineRule="auto"/>
        <w:jc w:val="both"/>
      </w:pPr>
      <w:r w:rsidRPr="00F72BDF">
        <w:rPr>
          <w:rFonts w:ascii="Arial" w:hAnsi="Arial" w:cs="Arial"/>
          <w:color w:val="000000" w:themeColor="text1"/>
          <w:sz w:val="24"/>
          <w:szCs w:val="24"/>
        </w:rPr>
        <w:t>You are advised to retain a copy of the form and all relevant attachments for the records.</w:t>
      </w:r>
      <w:r>
        <w:rPr>
          <w:rFonts w:ascii="Arial" w:hAnsi="Arial" w:cs="Arial"/>
          <w:color w:val="000000" w:themeColor="text1"/>
          <w:sz w:val="24"/>
          <w:szCs w:val="24"/>
        </w:rPr>
        <w:t xml:space="preserve"> </w:t>
      </w:r>
      <w:r w:rsidR="00E63EFD" w:rsidRPr="00AF29B1">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580"/>
      </w:tblGrid>
      <w:tr w:rsidR="00155322" w:rsidRPr="00AF29B1" w14:paraId="2E5E940C" w14:textId="77777777" w:rsidTr="00DB42D5">
        <w:trPr>
          <w:trHeight w:val="570"/>
        </w:trPr>
        <w:tc>
          <w:tcPr>
            <w:tcW w:w="9686" w:type="dxa"/>
            <w:shd w:val="clear" w:color="auto" w:fill="1F3864" w:themeFill="accent5" w:themeFillShade="80"/>
          </w:tcPr>
          <w:p w14:paraId="0B96AC59" w14:textId="0C22777F" w:rsidR="00155322" w:rsidRPr="00AF29B1" w:rsidRDefault="00155322" w:rsidP="00AA2E34">
            <w:pPr>
              <w:pStyle w:val="ListParagraph"/>
              <w:numPr>
                <w:ilvl w:val="0"/>
                <w:numId w:val="1"/>
              </w:numPr>
              <w:spacing w:before="120" w:after="120" w:line="240" w:lineRule="auto"/>
              <w:contextualSpacing w:val="0"/>
              <w:jc w:val="center"/>
              <w:rPr>
                <w:rFonts w:ascii="Arial" w:hAnsi="Arial" w:cs="Arial"/>
                <w:b/>
                <w:sz w:val="24"/>
                <w:szCs w:val="24"/>
              </w:rPr>
            </w:pPr>
            <w:bookmarkStart w:id="0" w:name="_Hlk501620366"/>
            <w:r w:rsidRPr="00AF29B1">
              <w:rPr>
                <w:rFonts w:ascii="Arial" w:hAnsi="Arial" w:cs="Arial"/>
                <w:b/>
                <w:sz w:val="24"/>
                <w:szCs w:val="24"/>
              </w:rPr>
              <w:lastRenderedPageBreak/>
              <w:t>Declaration</w:t>
            </w:r>
            <w:r w:rsidR="006F30DE" w:rsidRPr="00AF29B1">
              <w:rPr>
                <w:rFonts w:ascii="Arial" w:hAnsi="Arial" w:cs="Arial"/>
                <w:b/>
                <w:sz w:val="24"/>
                <w:szCs w:val="24"/>
              </w:rPr>
              <w:t xml:space="preserve"> by the a</w:t>
            </w:r>
            <w:r w:rsidR="00CC7BD9" w:rsidRPr="00AF29B1">
              <w:rPr>
                <w:rFonts w:ascii="Arial" w:hAnsi="Arial" w:cs="Arial"/>
                <w:b/>
                <w:sz w:val="24"/>
                <w:szCs w:val="24"/>
              </w:rPr>
              <w:t>pplicant</w:t>
            </w:r>
          </w:p>
        </w:tc>
      </w:tr>
      <w:bookmarkEnd w:id="0"/>
    </w:tbl>
    <w:p w14:paraId="32CB86B0" w14:textId="77777777" w:rsidR="00CC7BD9" w:rsidRPr="00AF29B1" w:rsidRDefault="00CC7BD9" w:rsidP="009963A1">
      <w:pPr>
        <w:pStyle w:val="ListParagraph"/>
        <w:widowControl w:val="0"/>
        <w:tabs>
          <w:tab w:val="left" w:pos="567"/>
          <w:tab w:val="left" w:pos="1581"/>
        </w:tabs>
        <w:spacing w:after="0" w:line="240" w:lineRule="auto"/>
        <w:ind w:left="0" w:right="591"/>
        <w:contextualSpacing w:val="0"/>
        <w:jc w:val="both"/>
        <w:rPr>
          <w:rFonts w:ascii="Arial" w:hAnsi="Arial" w:cs="Arial"/>
          <w:sz w:val="24"/>
          <w:szCs w:val="24"/>
        </w:rPr>
      </w:pPr>
    </w:p>
    <w:p w14:paraId="3A9824A8" w14:textId="54CBF653" w:rsidR="002723EC" w:rsidRPr="00C66CE5" w:rsidRDefault="00D8371D" w:rsidP="002723EC">
      <w:pPr>
        <w:pStyle w:val="ListParagraph"/>
        <w:widowControl w:val="0"/>
        <w:numPr>
          <w:ilvl w:val="1"/>
          <w:numId w:val="1"/>
        </w:numPr>
        <w:tabs>
          <w:tab w:val="left" w:pos="567"/>
          <w:tab w:val="left" w:pos="1581"/>
        </w:tabs>
        <w:spacing w:after="0" w:line="240" w:lineRule="auto"/>
        <w:ind w:left="0" w:right="49" w:firstLine="0"/>
        <w:jc w:val="both"/>
        <w:rPr>
          <w:rFonts w:ascii="Arial" w:hAnsi="Arial" w:cs="Arial"/>
          <w:sz w:val="24"/>
          <w:szCs w:val="24"/>
        </w:rPr>
      </w:pPr>
      <w:bookmarkStart w:id="1" w:name="_Hlk501032919"/>
      <w:r w:rsidRPr="00AF29B1">
        <w:rPr>
          <w:rFonts w:ascii="Arial" w:hAnsi="Arial" w:cs="Arial"/>
          <w:sz w:val="24"/>
          <w:szCs w:val="24"/>
        </w:rPr>
        <w:t>I declare that, to the best of my knowledge and belief, having made due inquiry, the information given in this form, the supplements and documents attached, as well as any applicable supporting documents, is complete and correct</w:t>
      </w:r>
      <w:r w:rsidR="003D0256" w:rsidRPr="00AF29B1">
        <w:rPr>
          <w:rFonts w:ascii="Arial" w:hAnsi="Arial" w:cs="Arial"/>
          <w:sz w:val="24"/>
          <w:szCs w:val="24"/>
        </w:rPr>
        <w:t>. I understand that it may be a breach of Article 119(e) of the AIFC Framework Regulations to provide to the AFSA any information which is deceptive, misleading or dishonest.</w:t>
      </w:r>
    </w:p>
    <w:p w14:paraId="5885527D" w14:textId="02E25131" w:rsidR="00EF4CC3" w:rsidRPr="00C66CE5" w:rsidRDefault="002723EC" w:rsidP="009963A1">
      <w:pPr>
        <w:pStyle w:val="ListParagraph"/>
        <w:widowControl w:val="0"/>
        <w:numPr>
          <w:ilvl w:val="1"/>
          <w:numId w:val="1"/>
        </w:numPr>
        <w:tabs>
          <w:tab w:val="left" w:pos="567"/>
          <w:tab w:val="left" w:pos="1581"/>
        </w:tabs>
        <w:spacing w:after="0" w:line="240" w:lineRule="auto"/>
        <w:ind w:left="0" w:right="49" w:firstLine="0"/>
        <w:jc w:val="both"/>
        <w:rPr>
          <w:rFonts w:ascii="Arial" w:hAnsi="Arial" w:cs="Arial"/>
          <w:sz w:val="24"/>
          <w:szCs w:val="24"/>
        </w:rPr>
      </w:pPr>
      <w:r w:rsidRPr="002723EC">
        <w:rPr>
          <w:rFonts w:ascii="Arial" w:hAnsi="Arial" w:cs="Arial"/>
          <w:sz w:val="24"/>
          <w:szCs w:val="24"/>
        </w:rPr>
        <w:t>I understand that the Authorised Person shall comply with, and be bound by, the AIFC rules and regulations. I also acknowledge that it is sole responsibility of the Authorised Person to monitor the amendments introduced to the rules and regulations published on the official website of the AFSA.</w:t>
      </w:r>
    </w:p>
    <w:p w14:paraId="592E5A85" w14:textId="67AFF759" w:rsidR="00EF4CC3" w:rsidRPr="00C66CE5" w:rsidRDefault="00D8371D" w:rsidP="009963A1">
      <w:pPr>
        <w:pStyle w:val="ListParagraph"/>
        <w:widowControl w:val="0"/>
        <w:numPr>
          <w:ilvl w:val="1"/>
          <w:numId w:val="1"/>
        </w:numPr>
        <w:tabs>
          <w:tab w:val="left" w:pos="567"/>
          <w:tab w:val="left" w:pos="1581"/>
        </w:tabs>
        <w:spacing w:after="0" w:line="240" w:lineRule="auto"/>
        <w:ind w:left="0" w:right="49" w:firstLine="0"/>
        <w:jc w:val="both"/>
        <w:rPr>
          <w:rFonts w:ascii="Arial" w:hAnsi="Arial" w:cs="Arial"/>
          <w:sz w:val="24"/>
          <w:szCs w:val="24"/>
        </w:rPr>
      </w:pPr>
      <w:r w:rsidRPr="00AF29B1">
        <w:rPr>
          <w:rFonts w:ascii="Arial" w:hAnsi="Arial" w:cs="Arial"/>
          <w:sz w:val="24"/>
          <w:szCs w:val="24"/>
        </w:rPr>
        <w:t xml:space="preserve">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w:t>
      </w:r>
      <w:r w:rsidR="00E223A5" w:rsidRPr="00AF29B1">
        <w:rPr>
          <w:rFonts w:ascii="Arial" w:hAnsi="Arial" w:cs="Arial"/>
          <w:sz w:val="24"/>
          <w:szCs w:val="24"/>
        </w:rPr>
        <w:t>educational institutions, professional organisations or any other organisation, to verify any information contained in this form.</w:t>
      </w:r>
    </w:p>
    <w:p w14:paraId="202CF204" w14:textId="5F8B6E18" w:rsidR="00EF4CC3" w:rsidRPr="00C66CE5" w:rsidRDefault="00D8371D" w:rsidP="009963A1">
      <w:pPr>
        <w:pStyle w:val="ListParagraph"/>
        <w:widowControl w:val="0"/>
        <w:numPr>
          <w:ilvl w:val="1"/>
          <w:numId w:val="1"/>
        </w:numPr>
        <w:tabs>
          <w:tab w:val="left" w:pos="567"/>
          <w:tab w:val="left" w:pos="1581"/>
        </w:tabs>
        <w:spacing w:after="0" w:line="240" w:lineRule="auto"/>
        <w:ind w:left="0" w:right="49" w:firstLine="0"/>
        <w:jc w:val="both"/>
        <w:rPr>
          <w:rFonts w:ascii="Arial" w:hAnsi="Arial" w:cs="Arial"/>
          <w:sz w:val="24"/>
          <w:szCs w:val="24"/>
        </w:rPr>
      </w:pPr>
      <w:r w:rsidRPr="00AF29B1">
        <w:rPr>
          <w:rFonts w:ascii="Arial" w:hAnsi="Arial" w:cs="Arial"/>
          <w:sz w:val="24"/>
          <w:szCs w:val="24"/>
        </w:rPr>
        <w:t>I confirm that I have the authority to make this application, to declare as specified above and sign</w:t>
      </w:r>
      <w:r w:rsidRPr="00AF29B1">
        <w:rPr>
          <w:rFonts w:ascii="Arial" w:hAnsi="Arial" w:cs="Arial"/>
          <w:spacing w:val="-5"/>
          <w:sz w:val="24"/>
          <w:szCs w:val="24"/>
        </w:rPr>
        <w:t xml:space="preserve"> </w:t>
      </w:r>
      <w:r w:rsidRPr="00AF29B1">
        <w:rPr>
          <w:rFonts w:ascii="Arial" w:hAnsi="Arial" w:cs="Arial"/>
          <w:sz w:val="24"/>
          <w:szCs w:val="24"/>
        </w:rPr>
        <w:t>this</w:t>
      </w:r>
      <w:r w:rsidRPr="00AF29B1">
        <w:rPr>
          <w:rFonts w:ascii="Arial" w:hAnsi="Arial" w:cs="Arial"/>
          <w:spacing w:val="-4"/>
          <w:sz w:val="24"/>
          <w:szCs w:val="24"/>
        </w:rPr>
        <w:t xml:space="preserve"> </w:t>
      </w:r>
      <w:r w:rsidRPr="00AF29B1">
        <w:rPr>
          <w:rFonts w:ascii="Arial" w:hAnsi="Arial" w:cs="Arial"/>
          <w:sz w:val="24"/>
          <w:szCs w:val="24"/>
        </w:rPr>
        <w:t>form</w:t>
      </w:r>
      <w:r w:rsidRPr="00AF29B1">
        <w:rPr>
          <w:rFonts w:ascii="Arial" w:hAnsi="Arial" w:cs="Arial"/>
          <w:spacing w:val="-6"/>
          <w:sz w:val="24"/>
          <w:szCs w:val="24"/>
        </w:rPr>
        <w:t xml:space="preserve"> </w:t>
      </w:r>
      <w:r w:rsidRPr="00AF29B1">
        <w:rPr>
          <w:rFonts w:ascii="Arial" w:hAnsi="Arial" w:cs="Arial"/>
          <w:sz w:val="24"/>
          <w:szCs w:val="24"/>
        </w:rPr>
        <w:t>for,</w:t>
      </w:r>
      <w:r w:rsidRPr="00AF29B1">
        <w:rPr>
          <w:rFonts w:ascii="Arial" w:hAnsi="Arial" w:cs="Arial"/>
          <w:spacing w:val="-5"/>
          <w:sz w:val="24"/>
          <w:szCs w:val="24"/>
        </w:rPr>
        <w:t xml:space="preserve"> </w:t>
      </w:r>
      <w:r w:rsidRPr="00AF29B1">
        <w:rPr>
          <w:rFonts w:ascii="Arial" w:hAnsi="Arial" w:cs="Arial"/>
          <w:sz w:val="24"/>
          <w:szCs w:val="24"/>
        </w:rPr>
        <w:t>or</w:t>
      </w:r>
      <w:r w:rsidRPr="00AF29B1">
        <w:rPr>
          <w:rFonts w:ascii="Arial" w:hAnsi="Arial" w:cs="Arial"/>
          <w:spacing w:val="-5"/>
          <w:sz w:val="24"/>
          <w:szCs w:val="24"/>
        </w:rPr>
        <w:t xml:space="preserve"> </w:t>
      </w:r>
      <w:r w:rsidRPr="00AF29B1">
        <w:rPr>
          <w:rFonts w:ascii="Arial" w:hAnsi="Arial" w:cs="Arial"/>
          <w:sz w:val="24"/>
          <w:szCs w:val="24"/>
        </w:rPr>
        <w:t>on</w:t>
      </w:r>
      <w:r w:rsidRPr="00AF29B1">
        <w:rPr>
          <w:rFonts w:ascii="Arial" w:hAnsi="Arial" w:cs="Arial"/>
          <w:spacing w:val="-5"/>
          <w:sz w:val="24"/>
          <w:szCs w:val="24"/>
        </w:rPr>
        <w:t xml:space="preserve"> </w:t>
      </w:r>
      <w:r w:rsidRPr="00AF29B1">
        <w:rPr>
          <w:rFonts w:ascii="Arial" w:hAnsi="Arial" w:cs="Arial"/>
          <w:sz w:val="24"/>
          <w:szCs w:val="24"/>
        </w:rPr>
        <w:t>behalf</w:t>
      </w:r>
      <w:r w:rsidRPr="00AF29B1">
        <w:rPr>
          <w:rFonts w:ascii="Arial" w:hAnsi="Arial" w:cs="Arial"/>
          <w:spacing w:val="-5"/>
          <w:sz w:val="24"/>
          <w:szCs w:val="24"/>
        </w:rPr>
        <w:t xml:space="preserve"> </w:t>
      </w:r>
      <w:r w:rsidRPr="00AF29B1">
        <w:rPr>
          <w:rFonts w:ascii="Arial" w:hAnsi="Arial" w:cs="Arial"/>
          <w:sz w:val="24"/>
          <w:szCs w:val="24"/>
        </w:rPr>
        <w:t>of,</w:t>
      </w:r>
      <w:r w:rsidRPr="00AF29B1">
        <w:rPr>
          <w:rFonts w:ascii="Arial" w:hAnsi="Arial" w:cs="Arial"/>
          <w:spacing w:val="-5"/>
          <w:sz w:val="24"/>
          <w:szCs w:val="24"/>
        </w:rPr>
        <w:t xml:space="preserve"> </w:t>
      </w:r>
      <w:r w:rsidRPr="00AF29B1">
        <w:rPr>
          <w:rFonts w:ascii="Arial" w:hAnsi="Arial" w:cs="Arial"/>
          <w:sz w:val="24"/>
          <w:szCs w:val="24"/>
        </w:rPr>
        <w:t>the</w:t>
      </w:r>
      <w:r w:rsidRPr="00AF29B1">
        <w:rPr>
          <w:rFonts w:ascii="Arial" w:hAnsi="Arial" w:cs="Arial"/>
          <w:spacing w:val="-5"/>
          <w:sz w:val="24"/>
          <w:szCs w:val="24"/>
        </w:rPr>
        <w:t xml:space="preserve"> </w:t>
      </w:r>
      <w:r w:rsidRPr="00AF29B1">
        <w:rPr>
          <w:rFonts w:ascii="Arial" w:hAnsi="Arial" w:cs="Arial"/>
          <w:sz w:val="24"/>
          <w:szCs w:val="24"/>
        </w:rPr>
        <w:t xml:space="preserve">applicant. I also confirm that I have authority to give the consent specified above. </w:t>
      </w:r>
    </w:p>
    <w:p w14:paraId="38BA48CD" w14:textId="41697684" w:rsidR="00EF4CC3" w:rsidRPr="00C66CE5" w:rsidRDefault="00EE6A32" w:rsidP="009963A1">
      <w:pPr>
        <w:pStyle w:val="ListParagraph"/>
        <w:widowControl w:val="0"/>
        <w:numPr>
          <w:ilvl w:val="1"/>
          <w:numId w:val="1"/>
        </w:numPr>
        <w:tabs>
          <w:tab w:val="left" w:pos="567"/>
          <w:tab w:val="left" w:pos="1581"/>
        </w:tabs>
        <w:spacing w:after="0" w:line="240" w:lineRule="auto"/>
        <w:ind w:left="0" w:right="49" w:firstLine="0"/>
        <w:jc w:val="both"/>
        <w:rPr>
          <w:rFonts w:ascii="Arial" w:hAnsi="Arial" w:cs="Arial"/>
          <w:sz w:val="24"/>
          <w:szCs w:val="24"/>
        </w:rPr>
      </w:pPr>
      <w:r w:rsidRPr="00AF29B1">
        <w:rPr>
          <w:rFonts w:ascii="Arial" w:hAnsi="Arial" w:cs="Arial"/>
          <w:sz w:val="24"/>
          <w:szCs w:val="24"/>
        </w:rPr>
        <w:t>I understand that an</w:t>
      </w:r>
      <w:r w:rsidR="006B2D2F" w:rsidRPr="00AF29B1">
        <w:rPr>
          <w:rFonts w:ascii="Arial" w:hAnsi="Arial" w:cs="Arial"/>
          <w:sz w:val="24"/>
          <w:szCs w:val="24"/>
        </w:rPr>
        <w:t>y personal data provided to the</w:t>
      </w:r>
      <w:r w:rsidR="006B2D2F" w:rsidRPr="00AF29B1">
        <w:rPr>
          <w:rFonts w:ascii="Arial" w:hAnsi="Arial" w:cs="Arial"/>
          <w:sz w:val="24"/>
          <w:szCs w:val="24"/>
          <w:lang w:val="en-US"/>
        </w:rPr>
        <w:t xml:space="preserve"> AFSA</w:t>
      </w:r>
      <w:r w:rsidRPr="00AF29B1">
        <w:rPr>
          <w:rFonts w:ascii="Arial" w:hAnsi="Arial" w:cs="Arial"/>
          <w:sz w:val="24"/>
          <w:szCs w:val="24"/>
        </w:rPr>
        <w:t xml:space="preserve"> will be used to discharge its regulatory functions under the </w:t>
      </w:r>
      <w:r w:rsidR="006B2D2F" w:rsidRPr="00AF29B1">
        <w:rPr>
          <w:rFonts w:ascii="Arial" w:hAnsi="Arial" w:cs="Arial"/>
          <w:sz w:val="24"/>
          <w:szCs w:val="24"/>
        </w:rPr>
        <w:t>AIFC</w:t>
      </w:r>
      <w:r w:rsidRPr="00AF29B1">
        <w:rPr>
          <w:rFonts w:ascii="Arial" w:hAnsi="Arial" w:cs="Arial"/>
          <w:sz w:val="24"/>
          <w:szCs w:val="24"/>
        </w:rPr>
        <w:t xml:space="preserve"> Data Protection </w:t>
      </w:r>
      <w:r w:rsidR="006B2D2F" w:rsidRPr="00AF29B1">
        <w:rPr>
          <w:rFonts w:ascii="Arial" w:hAnsi="Arial" w:cs="Arial"/>
          <w:sz w:val="24"/>
          <w:szCs w:val="24"/>
        </w:rPr>
        <w:t>Regulations</w:t>
      </w:r>
      <w:r w:rsidRPr="00AF29B1">
        <w:rPr>
          <w:rFonts w:ascii="Arial" w:hAnsi="Arial" w:cs="Arial"/>
          <w:sz w:val="24"/>
          <w:szCs w:val="24"/>
        </w:rPr>
        <w:t>, and other relevant legislation and may be disclosed to third parties for those purposes.</w:t>
      </w:r>
    </w:p>
    <w:p w14:paraId="0CA37ACD" w14:textId="3441B0D8" w:rsidR="00FA14B5" w:rsidRPr="00C66CE5" w:rsidRDefault="00EE6A32" w:rsidP="00C66CE5">
      <w:pPr>
        <w:pStyle w:val="ListParagraph"/>
        <w:widowControl w:val="0"/>
        <w:numPr>
          <w:ilvl w:val="1"/>
          <w:numId w:val="1"/>
        </w:numPr>
        <w:tabs>
          <w:tab w:val="left" w:pos="567"/>
          <w:tab w:val="left" w:pos="1581"/>
        </w:tabs>
        <w:spacing w:after="0" w:line="240" w:lineRule="auto"/>
        <w:ind w:left="0" w:right="49" w:firstLine="0"/>
        <w:jc w:val="both"/>
        <w:rPr>
          <w:rFonts w:ascii="Arial" w:hAnsi="Arial" w:cs="Arial"/>
          <w:sz w:val="24"/>
          <w:szCs w:val="24"/>
        </w:rPr>
      </w:pPr>
      <w:r w:rsidRPr="00AF29B1">
        <w:rPr>
          <w:rFonts w:ascii="Arial" w:hAnsi="Arial" w:cs="Arial"/>
          <w:sz w:val="24"/>
          <w:szCs w:val="24"/>
        </w:rPr>
        <w:t xml:space="preserve">I confirm that all documents submitted as part of this application, whether physical or electronic, become property of the </w:t>
      </w:r>
      <w:r w:rsidR="006B2D2F" w:rsidRPr="00AF29B1">
        <w:rPr>
          <w:rFonts w:ascii="Arial" w:hAnsi="Arial" w:cs="Arial"/>
          <w:sz w:val="24"/>
          <w:szCs w:val="24"/>
        </w:rPr>
        <w:t xml:space="preserve">AFSA. </w:t>
      </w:r>
    </w:p>
    <w:p w14:paraId="74E05DC9" w14:textId="6332F2D3" w:rsidR="00FA14B5" w:rsidRDefault="00FA14B5" w:rsidP="00AA2E34">
      <w:pPr>
        <w:pStyle w:val="ListParagraph"/>
        <w:widowControl w:val="0"/>
        <w:numPr>
          <w:ilvl w:val="1"/>
          <w:numId w:val="1"/>
        </w:numPr>
        <w:spacing w:after="0" w:line="240" w:lineRule="auto"/>
        <w:ind w:left="0" w:right="49" w:firstLine="0"/>
        <w:jc w:val="both"/>
        <w:rPr>
          <w:rFonts w:ascii="Arial" w:hAnsi="Arial" w:cs="Arial"/>
          <w:sz w:val="24"/>
          <w:szCs w:val="24"/>
        </w:rPr>
      </w:pPr>
      <w:r w:rsidRPr="00797F31">
        <w:rPr>
          <w:rFonts w:ascii="Arial" w:hAnsi="Arial" w:cs="Arial"/>
          <w:sz w:val="24"/>
          <w:szCs w:val="24"/>
        </w:rPr>
        <w:t xml:space="preserve">After having made due enquiry and after review of the Rules, I declare that I am not aware of any impediment to the firm being able to comply with the applicable </w:t>
      </w:r>
      <w:r w:rsidR="003A621A" w:rsidRPr="00797F31">
        <w:rPr>
          <w:rFonts w:ascii="Arial" w:hAnsi="Arial" w:cs="Arial"/>
          <w:sz w:val="24"/>
          <w:szCs w:val="24"/>
        </w:rPr>
        <w:t>AIFC</w:t>
      </w:r>
      <w:r w:rsidRPr="00797F31">
        <w:rPr>
          <w:rFonts w:ascii="Arial" w:hAnsi="Arial" w:cs="Arial"/>
          <w:sz w:val="24"/>
          <w:szCs w:val="24"/>
        </w:rPr>
        <w:t xml:space="preserve"> Banking</w:t>
      </w:r>
      <w:r w:rsidR="003A621A" w:rsidRPr="00797F31">
        <w:rPr>
          <w:rFonts w:ascii="Arial" w:hAnsi="Arial" w:cs="Arial"/>
          <w:sz w:val="24"/>
          <w:szCs w:val="24"/>
        </w:rPr>
        <w:t xml:space="preserve"> Business Prudential</w:t>
      </w:r>
      <w:r w:rsidRPr="00797F31">
        <w:rPr>
          <w:rFonts w:ascii="Arial" w:hAnsi="Arial" w:cs="Arial"/>
          <w:sz w:val="24"/>
          <w:szCs w:val="24"/>
        </w:rPr>
        <w:t xml:space="preserve"> Rules </w:t>
      </w:r>
      <w:r w:rsidR="00417C6C" w:rsidRPr="00797F31">
        <w:rPr>
          <w:rFonts w:ascii="Arial" w:hAnsi="Arial" w:cs="Arial"/>
          <w:sz w:val="24"/>
          <w:szCs w:val="24"/>
        </w:rPr>
        <w:t xml:space="preserve">(AIFC BBR Rules) </w:t>
      </w:r>
      <w:r w:rsidRPr="00797F31">
        <w:rPr>
          <w:rFonts w:ascii="Arial" w:hAnsi="Arial" w:cs="Arial"/>
          <w:sz w:val="24"/>
          <w:szCs w:val="24"/>
        </w:rPr>
        <w:t>requirements for managing risks of all types a</w:t>
      </w:r>
      <w:r w:rsidRPr="00FA14B5">
        <w:rPr>
          <w:rFonts w:ascii="Arial" w:hAnsi="Arial" w:cs="Arial"/>
          <w:sz w:val="24"/>
          <w:szCs w:val="24"/>
        </w:rPr>
        <w:t>nd with respect to those obligations and the risks referenced.</w:t>
      </w:r>
    </w:p>
    <w:p w14:paraId="05BB42FF" w14:textId="77777777" w:rsidR="00C66CE5" w:rsidRPr="00FA14B5" w:rsidRDefault="00C66CE5" w:rsidP="00C66CE5">
      <w:pPr>
        <w:pStyle w:val="ListParagraph"/>
        <w:widowControl w:val="0"/>
        <w:spacing w:after="0" w:line="240" w:lineRule="auto"/>
        <w:ind w:left="0" w:right="49"/>
        <w:jc w:val="both"/>
        <w:rPr>
          <w:rFonts w:ascii="Arial" w:hAnsi="Arial" w:cs="Arial"/>
          <w:sz w:val="24"/>
          <w:szCs w:val="24"/>
        </w:rPr>
      </w:pPr>
    </w:p>
    <w:bookmarkEnd w:id="1"/>
    <w:p w14:paraId="68FE63BC" w14:textId="77777777" w:rsidR="00EE6A32" w:rsidRPr="00AF29B1" w:rsidRDefault="00EE6A32" w:rsidP="009963A1">
      <w:pPr>
        <w:spacing w:line="240" w:lineRule="auto"/>
        <w:ind w:right="49"/>
        <w:rPr>
          <w:rFonts w:ascii="Arial" w:eastAsia="Calibri" w:hAnsi="Arial" w:cs="Arial"/>
        </w:rPr>
      </w:pPr>
    </w:p>
    <w:p w14:paraId="76991073" w14:textId="2230F235" w:rsidR="00EE6A32" w:rsidRPr="00AF29B1" w:rsidRDefault="006B2D2F" w:rsidP="009963A1">
      <w:pPr>
        <w:spacing w:line="240" w:lineRule="auto"/>
        <w:ind w:right="49"/>
        <w:rPr>
          <w:rFonts w:ascii="Arial" w:eastAsia="Calibri" w:hAnsi="Arial" w:cs="Arial"/>
          <w:sz w:val="24"/>
          <w:szCs w:val="24"/>
        </w:rPr>
      </w:pPr>
      <w:bookmarkStart w:id="2" w:name="_Hlk501620678"/>
      <w:r w:rsidRPr="00AF29B1">
        <w:rPr>
          <w:rFonts w:ascii="Arial" w:eastAsia="Calibri" w:hAnsi="Arial" w:cs="Arial"/>
          <w:sz w:val="24"/>
          <w:szCs w:val="24"/>
        </w:rPr>
        <w:t>___</w:t>
      </w:r>
      <w:r w:rsidR="00EE6A32" w:rsidRPr="00AF29B1">
        <w:rPr>
          <w:rFonts w:ascii="Arial" w:eastAsia="Calibri" w:hAnsi="Arial" w:cs="Arial"/>
          <w:sz w:val="24"/>
          <w:szCs w:val="24"/>
        </w:rPr>
        <w:t>_______________________</w:t>
      </w:r>
      <w:r w:rsidR="00EE6A32" w:rsidRPr="00AF29B1">
        <w:rPr>
          <w:rFonts w:ascii="Arial" w:eastAsia="Calibri" w:hAnsi="Arial" w:cs="Arial"/>
          <w:sz w:val="24"/>
          <w:szCs w:val="24"/>
        </w:rPr>
        <w:tab/>
      </w:r>
      <w:r w:rsidR="00EE6A32" w:rsidRPr="00AF29B1">
        <w:rPr>
          <w:rFonts w:ascii="Arial" w:eastAsia="Calibri" w:hAnsi="Arial" w:cs="Arial"/>
          <w:sz w:val="24"/>
          <w:szCs w:val="24"/>
        </w:rPr>
        <w:tab/>
      </w:r>
      <w:r w:rsidR="00EE6A32" w:rsidRPr="00AF29B1">
        <w:rPr>
          <w:rFonts w:ascii="Arial" w:eastAsia="Calibri" w:hAnsi="Arial" w:cs="Arial"/>
          <w:sz w:val="24"/>
          <w:szCs w:val="24"/>
        </w:rPr>
        <w:tab/>
      </w:r>
      <w:r w:rsidRPr="00AF29B1">
        <w:rPr>
          <w:rFonts w:ascii="Arial" w:eastAsia="Calibri" w:hAnsi="Arial" w:cs="Arial"/>
          <w:sz w:val="24"/>
          <w:szCs w:val="24"/>
        </w:rPr>
        <w:tab/>
      </w:r>
      <w:r w:rsidR="00CA0E6A" w:rsidRPr="00AF29B1">
        <w:rPr>
          <w:rFonts w:ascii="Arial" w:eastAsia="Calibri" w:hAnsi="Arial" w:cs="Arial"/>
          <w:sz w:val="24"/>
          <w:szCs w:val="24"/>
        </w:rPr>
        <w:tab/>
      </w:r>
      <w:r w:rsidRPr="00AF29B1">
        <w:rPr>
          <w:rFonts w:ascii="Arial" w:eastAsia="Calibri" w:hAnsi="Arial" w:cs="Arial"/>
          <w:sz w:val="24"/>
          <w:szCs w:val="24"/>
        </w:rPr>
        <w:tab/>
      </w:r>
      <w:r w:rsidR="00EE6A32" w:rsidRPr="00AF29B1">
        <w:rPr>
          <w:rFonts w:ascii="Arial" w:eastAsia="Calibri" w:hAnsi="Arial" w:cs="Arial"/>
          <w:sz w:val="24"/>
          <w:szCs w:val="24"/>
        </w:rPr>
        <w:t>_________________</w:t>
      </w:r>
    </w:p>
    <w:p w14:paraId="69191040" w14:textId="6D06E8A3" w:rsidR="00EE6A32" w:rsidRPr="00AF29B1" w:rsidRDefault="00EE6A32" w:rsidP="009963A1">
      <w:pPr>
        <w:spacing w:line="240" w:lineRule="auto"/>
        <w:ind w:right="49"/>
        <w:rPr>
          <w:rFonts w:ascii="Arial" w:eastAsia="Calibri" w:hAnsi="Arial" w:cs="Arial"/>
          <w:sz w:val="24"/>
          <w:szCs w:val="24"/>
        </w:rPr>
      </w:pPr>
      <w:r w:rsidRPr="00AF29B1">
        <w:rPr>
          <w:rFonts w:ascii="Arial" w:eastAsia="Calibri" w:hAnsi="Arial" w:cs="Arial"/>
          <w:sz w:val="24"/>
          <w:szCs w:val="24"/>
        </w:rPr>
        <w:t>Signat</w:t>
      </w:r>
      <w:r w:rsidR="006F30DE" w:rsidRPr="00AF29B1">
        <w:rPr>
          <w:rFonts w:ascii="Arial" w:eastAsia="Calibri" w:hAnsi="Arial" w:cs="Arial"/>
          <w:sz w:val="24"/>
          <w:szCs w:val="24"/>
        </w:rPr>
        <w:t>ure of Director/Partner of the a</w:t>
      </w:r>
      <w:r w:rsidRPr="00AF29B1">
        <w:rPr>
          <w:rFonts w:ascii="Arial" w:eastAsia="Calibri" w:hAnsi="Arial" w:cs="Arial"/>
          <w:sz w:val="24"/>
          <w:szCs w:val="24"/>
        </w:rPr>
        <w:t>pplicant</w:t>
      </w:r>
      <w:r w:rsidRPr="00AF29B1">
        <w:rPr>
          <w:rFonts w:ascii="Arial" w:eastAsia="Calibri" w:hAnsi="Arial" w:cs="Arial"/>
          <w:sz w:val="24"/>
          <w:szCs w:val="24"/>
          <w:vertAlign w:val="superscript"/>
        </w:rPr>
        <w:footnoteReference w:id="3"/>
      </w:r>
      <w:r w:rsidRPr="00AF29B1">
        <w:rPr>
          <w:rFonts w:ascii="Arial" w:eastAsia="Calibri" w:hAnsi="Arial" w:cs="Arial"/>
          <w:sz w:val="24"/>
          <w:szCs w:val="24"/>
        </w:rPr>
        <w:tab/>
      </w:r>
      <w:r w:rsidRPr="00AF29B1">
        <w:rPr>
          <w:rFonts w:ascii="Arial" w:eastAsia="Calibri" w:hAnsi="Arial" w:cs="Arial"/>
          <w:sz w:val="24"/>
          <w:szCs w:val="24"/>
        </w:rPr>
        <w:tab/>
      </w:r>
      <w:r w:rsidRPr="00AF29B1">
        <w:rPr>
          <w:rFonts w:ascii="Arial" w:eastAsia="Calibri" w:hAnsi="Arial" w:cs="Arial"/>
          <w:sz w:val="24"/>
          <w:szCs w:val="24"/>
        </w:rPr>
        <w:tab/>
      </w:r>
      <w:r w:rsidRPr="00AF29B1">
        <w:rPr>
          <w:rFonts w:ascii="Arial" w:eastAsia="Calibri" w:hAnsi="Arial" w:cs="Arial"/>
          <w:sz w:val="24"/>
          <w:szCs w:val="24"/>
        </w:rPr>
        <w:tab/>
        <w:t>Date</w:t>
      </w:r>
    </w:p>
    <w:p w14:paraId="0191467D" w14:textId="77777777" w:rsidR="00EE6A32" w:rsidRPr="00AF29B1" w:rsidRDefault="00EE6A32" w:rsidP="009963A1">
      <w:pPr>
        <w:spacing w:line="240" w:lineRule="auto"/>
        <w:ind w:right="49"/>
        <w:rPr>
          <w:rFonts w:ascii="Arial" w:eastAsia="Calibri" w:hAnsi="Arial" w:cs="Arial"/>
          <w:sz w:val="24"/>
          <w:szCs w:val="24"/>
        </w:rPr>
      </w:pPr>
    </w:p>
    <w:tbl>
      <w:tblPr>
        <w:tblStyle w:val="TableGrid1"/>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560"/>
      </w:tblGrid>
      <w:tr w:rsidR="00EE6A32" w:rsidRPr="00AF29B1" w14:paraId="54E56B0F" w14:textId="77777777" w:rsidTr="00C66CE5">
        <w:trPr>
          <w:trHeight w:val="505"/>
        </w:trPr>
        <w:tc>
          <w:tcPr>
            <w:tcW w:w="9746" w:type="dxa"/>
            <w:shd w:val="pct10" w:color="auto" w:fill="auto"/>
          </w:tcPr>
          <w:p w14:paraId="3D49D7B7" w14:textId="5AA70915" w:rsidR="00EE6A32" w:rsidRPr="00AF29B1" w:rsidDel="00E64E33" w:rsidRDefault="00EE6A32" w:rsidP="009963A1">
            <w:pPr>
              <w:spacing w:line="240" w:lineRule="auto"/>
              <w:ind w:right="49"/>
              <w:rPr>
                <w:rFonts w:ascii="Arial" w:hAnsi="Arial"/>
                <w:sz w:val="24"/>
                <w:szCs w:val="24"/>
              </w:rPr>
            </w:pPr>
            <w:r w:rsidRPr="00AF29B1">
              <w:rPr>
                <w:rFonts w:ascii="Arial" w:hAnsi="Arial"/>
                <w:sz w:val="24"/>
                <w:szCs w:val="24"/>
              </w:rPr>
              <w:t xml:space="preserve">Enter the name and position or title of the above </w:t>
            </w:r>
            <w:r w:rsidR="006F30DE" w:rsidRPr="00AF29B1">
              <w:rPr>
                <w:rFonts w:ascii="Arial" w:hAnsi="Arial"/>
                <w:sz w:val="24"/>
                <w:szCs w:val="24"/>
              </w:rPr>
              <w:t>signed Director/Partner of the a</w:t>
            </w:r>
            <w:r w:rsidRPr="00AF29B1">
              <w:rPr>
                <w:rFonts w:ascii="Arial" w:hAnsi="Arial"/>
                <w:sz w:val="24"/>
                <w:szCs w:val="24"/>
              </w:rPr>
              <w:t>pplicant:</w:t>
            </w:r>
          </w:p>
        </w:tc>
      </w:tr>
      <w:tr w:rsidR="00EE6A32" w:rsidRPr="00AF29B1" w14:paraId="0E6F1242" w14:textId="77777777" w:rsidTr="00471386">
        <w:trPr>
          <w:trHeight w:val="522"/>
        </w:trPr>
        <w:tc>
          <w:tcPr>
            <w:tcW w:w="9746" w:type="dxa"/>
          </w:tcPr>
          <w:p w14:paraId="0049131E" w14:textId="77777777" w:rsidR="00EE6A32" w:rsidRPr="00AF29B1" w:rsidRDefault="00EE6A32" w:rsidP="009963A1">
            <w:pPr>
              <w:spacing w:line="240" w:lineRule="auto"/>
              <w:ind w:right="49"/>
              <w:rPr>
                <w:rFonts w:ascii="Arial" w:hAnsi="Arial"/>
                <w:sz w:val="24"/>
                <w:szCs w:val="24"/>
              </w:rPr>
            </w:pPr>
          </w:p>
        </w:tc>
      </w:tr>
      <w:bookmarkEnd w:id="2"/>
    </w:tbl>
    <w:p w14:paraId="31CC25EE" w14:textId="77777777" w:rsidR="00925B5B" w:rsidRDefault="00925B5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CC7BD9" w:rsidRPr="00AF29B1" w14:paraId="67E1E5BF" w14:textId="77777777" w:rsidTr="00EA4D0F">
        <w:trPr>
          <w:trHeight w:val="436"/>
        </w:trPr>
        <w:tc>
          <w:tcPr>
            <w:tcW w:w="9817" w:type="dxa"/>
            <w:shd w:val="clear" w:color="auto" w:fill="1F3864" w:themeFill="accent5" w:themeFillShade="80"/>
          </w:tcPr>
          <w:p w14:paraId="55DF0579" w14:textId="6F1272D4" w:rsidR="00CC7BD9" w:rsidRPr="00AF29B1" w:rsidRDefault="00471386" w:rsidP="00AA2E34">
            <w:pPr>
              <w:pStyle w:val="ListParagraph"/>
              <w:numPr>
                <w:ilvl w:val="0"/>
                <w:numId w:val="1"/>
              </w:numPr>
              <w:spacing w:before="120" w:after="120" w:line="240" w:lineRule="auto"/>
              <w:contextualSpacing w:val="0"/>
              <w:jc w:val="center"/>
              <w:rPr>
                <w:rFonts w:ascii="Arial" w:hAnsi="Arial" w:cs="Arial"/>
                <w:b/>
                <w:sz w:val="24"/>
                <w:szCs w:val="24"/>
              </w:rPr>
            </w:pPr>
            <w:r>
              <w:rPr>
                <w:rFonts w:ascii="Arial" w:hAnsi="Arial" w:cs="Arial"/>
                <w:b/>
                <w:color w:val="FFFFFF" w:themeColor="background1"/>
                <w:sz w:val="24"/>
                <w:szCs w:val="24"/>
              </w:rPr>
              <w:lastRenderedPageBreak/>
              <w:t>Corporate strategy and business model for Banking Business</w:t>
            </w:r>
          </w:p>
        </w:tc>
      </w:tr>
    </w:tbl>
    <w:p w14:paraId="0BC58555" w14:textId="77777777" w:rsidR="00C97EAF" w:rsidRDefault="00C97EAF" w:rsidP="009963A1">
      <w:pPr>
        <w:pStyle w:val="ListParagraph"/>
        <w:spacing w:line="240" w:lineRule="auto"/>
        <w:ind w:left="0"/>
        <w:rPr>
          <w:rFonts w:ascii="Arial" w:eastAsia="Arial" w:hAnsi="Arial" w:cs="Arial"/>
          <w:b/>
          <w:color w:val="000000" w:themeColor="text1"/>
          <w:sz w:val="24"/>
          <w:szCs w:val="24"/>
        </w:rPr>
      </w:pPr>
    </w:p>
    <w:p w14:paraId="6BFC9BAF" w14:textId="3DC58065" w:rsidR="00471386" w:rsidRPr="00471386" w:rsidRDefault="00471386" w:rsidP="007F0A0A">
      <w:pPr>
        <w:pStyle w:val="ListParagraph"/>
        <w:spacing w:line="240" w:lineRule="auto"/>
        <w:ind w:hanging="720"/>
        <w:rPr>
          <w:rFonts w:ascii="Arial" w:hAnsi="Arial" w:cs="Arial"/>
          <w:b/>
          <w:sz w:val="24"/>
          <w:szCs w:val="24"/>
        </w:rPr>
      </w:pPr>
      <w:r w:rsidRPr="00471386">
        <w:rPr>
          <w:rFonts w:ascii="Arial" w:hAnsi="Arial" w:cs="Arial"/>
          <w:b/>
          <w:sz w:val="24"/>
          <w:szCs w:val="24"/>
        </w:rPr>
        <w:t>Deposit Taking</w:t>
      </w:r>
      <w:r w:rsidR="00726601">
        <w:rPr>
          <w:rFonts w:ascii="Arial" w:hAnsi="Arial" w:cs="Arial"/>
          <w:b/>
          <w:sz w:val="24"/>
          <w:szCs w:val="24"/>
        </w:rPr>
        <w:t>/Opening and Operating Bank Accounts</w:t>
      </w:r>
      <w:r w:rsidRPr="00471386">
        <w:rPr>
          <w:rFonts w:ascii="Arial" w:hAnsi="Arial" w:cs="Arial"/>
          <w:b/>
          <w:sz w:val="24"/>
          <w:szCs w:val="24"/>
        </w:rPr>
        <w:t>:</w:t>
      </w:r>
    </w:p>
    <w:p w14:paraId="34BF6D68" w14:textId="3B9D3B03" w:rsidR="00471386" w:rsidRPr="00471386" w:rsidRDefault="00471386" w:rsidP="007F0A0A">
      <w:pPr>
        <w:pStyle w:val="ListParagraph"/>
        <w:numPr>
          <w:ilvl w:val="1"/>
          <w:numId w:val="1"/>
        </w:numPr>
        <w:spacing w:after="0" w:line="240" w:lineRule="auto"/>
        <w:ind w:left="720" w:hanging="720"/>
        <w:rPr>
          <w:rFonts w:ascii="Arial" w:hAnsi="Arial" w:cs="Arial"/>
          <w:sz w:val="24"/>
          <w:szCs w:val="24"/>
        </w:rPr>
      </w:pPr>
      <w:r w:rsidRPr="00471386">
        <w:rPr>
          <w:rFonts w:ascii="Arial" w:hAnsi="Arial" w:cs="Arial"/>
          <w:sz w:val="24"/>
          <w:szCs w:val="24"/>
        </w:rPr>
        <w:t>Does your firm intend to Accept Deposits</w:t>
      </w:r>
      <w:r w:rsidR="00FB2AA7">
        <w:rPr>
          <w:rFonts w:ascii="Arial" w:hAnsi="Arial" w:cs="Arial"/>
          <w:sz w:val="24"/>
          <w:szCs w:val="24"/>
        </w:rPr>
        <w:t>/</w:t>
      </w:r>
      <w:r w:rsidR="00C63BBC">
        <w:rPr>
          <w:rFonts w:ascii="Arial" w:hAnsi="Arial" w:cs="Arial"/>
          <w:sz w:val="24"/>
          <w:szCs w:val="24"/>
        </w:rPr>
        <w:t>Open and Operate Bank Accounts</w:t>
      </w:r>
      <w:r w:rsidRPr="00471386">
        <w:rPr>
          <w:rFonts w:ascii="Arial" w:hAnsi="Arial" w:cs="Arial"/>
          <w:sz w:val="24"/>
          <w:szCs w:val="24"/>
        </w:rPr>
        <w:t>?</w:t>
      </w:r>
    </w:p>
    <w:tbl>
      <w:tblPr>
        <w:tblStyle w:val="TableGrid"/>
        <w:tblW w:w="0" w:type="auto"/>
        <w:tblInd w:w="55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110"/>
      </w:tblGrid>
      <w:tr w:rsidR="00471386" w:rsidRPr="00471386" w14:paraId="3D0EF510" w14:textId="77777777" w:rsidTr="00785A9F">
        <w:trPr>
          <w:trHeight w:val="347"/>
        </w:trPr>
        <w:tc>
          <w:tcPr>
            <w:tcW w:w="9270" w:type="dxa"/>
          </w:tcPr>
          <w:p w14:paraId="2ED50433" w14:textId="77777777" w:rsidR="00471386" w:rsidRPr="00471386" w:rsidRDefault="00471386" w:rsidP="007F0A0A">
            <w:pPr>
              <w:spacing w:line="240" w:lineRule="auto"/>
              <w:ind w:left="720" w:hanging="720"/>
              <w:rPr>
                <w:rFonts w:ascii="Arial" w:eastAsiaTheme="minorHAnsi" w:hAnsi="Arial" w:cs="Arial"/>
                <w:sz w:val="24"/>
                <w:szCs w:val="24"/>
              </w:rPr>
            </w:pPr>
          </w:p>
        </w:tc>
      </w:tr>
    </w:tbl>
    <w:p w14:paraId="50C6CDDB" w14:textId="77777777" w:rsidR="00471386" w:rsidRDefault="00471386" w:rsidP="007F0A0A">
      <w:pPr>
        <w:pStyle w:val="ListParagraph"/>
        <w:spacing w:after="0" w:line="240" w:lineRule="auto"/>
        <w:ind w:hanging="720"/>
        <w:jc w:val="both"/>
        <w:rPr>
          <w:rFonts w:ascii="Arial" w:hAnsi="Arial" w:cs="Arial"/>
          <w:sz w:val="24"/>
          <w:szCs w:val="24"/>
        </w:rPr>
      </w:pPr>
    </w:p>
    <w:p w14:paraId="7C31EFE9" w14:textId="4A75BE6B" w:rsidR="00471386" w:rsidRPr="00C97EAF" w:rsidRDefault="00471386" w:rsidP="007F0A0A">
      <w:pPr>
        <w:pStyle w:val="ListParagraph"/>
        <w:numPr>
          <w:ilvl w:val="1"/>
          <w:numId w:val="1"/>
        </w:numPr>
        <w:spacing w:after="0" w:line="240" w:lineRule="auto"/>
        <w:ind w:left="720" w:hanging="720"/>
        <w:jc w:val="both"/>
        <w:rPr>
          <w:rFonts w:ascii="Arial" w:hAnsi="Arial" w:cs="Arial"/>
          <w:sz w:val="24"/>
          <w:szCs w:val="24"/>
        </w:rPr>
      </w:pPr>
      <w:r w:rsidRPr="00C97EAF">
        <w:rPr>
          <w:rFonts w:ascii="Arial" w:hAnsi="Arial" w:cs="Arial"/>
          <w:sz w:val="24"/>
          <w:szCs w:val="24"/>
        </w:rPr>
        <w:t>If you will be Accepting Deposits</w:t>
      </w:r>
      <w:r w:rsidR="00FB2AA7">
        <w:rPr>
          <w:rFonts w:ascii="Arial" w:hAnsi="Arial" w:cs="Arial"/>
          <w:sz w:val="24"/>
          <w:szCs w:val="24"/>
        </w:rPr>
        <w:t>/</w:t>
      </w:r>
      <w:r w:rsidR="00C63BBC">
        <w:rPr>
          <w:rFonts w:ascii="Arial" w:hAnsi="Arial" w:cs="Arial"/>
          <w:sz w:val="24"/>
          <w:szCs w:val="24"/>
        </w:rPr>
        <w:t>Opening and Operating Bank Accounts</w:t>
      </w:r>
      <w:r w:rsidRPr="00C97EAF">
        <w:rPr>
          <w:rFonts w:ascii="Arial" w:hAnsi="Arial" w:cs="Arial"/>
          <w:sz w:val="24"/>
          <w:szCs w:val="24"/>
        </w:rPr>
        <w:t>, provide a description of the types of Clients (e.g. Professional, commercial, and/or interbank funding) and also the types of deposit accounts</w:t>
      </w:r>
      <w:r w:rsidR="00FB2AA7">
        <w:rPr>
          <w:rFonts w:ascii="Arial" w:hAnsi="Arial" w:cs="Arial"/>
          <w:sz w:val="24"/>
          <w:szCs w:val="24"/>
        </w:rPr>
        <w:t>/accounts</w:t>
      </w:r>
      <w:r w:rsidRPr="00C97EAF">
        <w:rPr>
          <w:rFonts w:ascii="Arial" w:hAnsi="Arial" w:cs="Arial"/>
          <w:sz w:val="24"/>
          <w:szCs w:val="24"/>
        </w:rPr>
        <w:t xml:space="preserve"> your firm plans to offer (e.g. </w:t>
      </w:r>
      <w:r w:rsidR="00FB2AA7">
        <w:rPr>
          <w:rFonts w:ascii="Arial" w:hAnsi="Arial" w:cs="Arial"/>
          <w:sz w:val="24"/>
          <w:szCs w:val="24"/>
        </w:rPr>
        <w:t>c</w:t>
      </w:r>
      <w:r w:rsidR="00FB2AA7" w:rsidRPr="00FB2AA7">
        <w:rPr>
          <w:rFonts w:ascii="Arial" w:hAnsi="Arial" w:cs="Arial"/>
          <w:sz w:val="24"/>
          <w:szCs w:val="24"/>
        </w:rPr>
        <w:t>orrespondent</w:t>
      </w:r>
      <w:r w:rsidR="00FB2AA7">
        <w:rPr>
          <w:rFonts w:ascii="Arial" w:hAnsi="Arial" w:cs="Arial"/>
          <w:sz w:val="24"/>
          <w:szCs w:val="24"/>
        </w:rPr>
        <w:t>, c</w:t>
      </w:r>
      <w:r w:rsidR="00FB2AA7" w:rsidRPr="00FB2AA7">
        <w:rPr>
          <w:rFonts w:ascii="Arial" w:hAnsi="Arial" w:cs="Arial"/>
          <w:sz w:val="24"/>
          <w:szCs w:val="24"/>
        </w:rPr>
        <w:t>urrent</w:t>
      </w:r>
      <w:r w:rsidR="00FB2AA7">
        <w:rPr>
          <w:rFonts w:ascii="Arial" w:hAnsi="Arial" w:cs="Arial"/>
          <w:sz w:val="24"/>
          <w:szCs w:val="24"/>
        </w:rPr>
        <w:t>,</w:t>
      </w:r>
      <w:r w:rsidR="00FB2AA7" w:rsidRPr="00FB2AA7">
        <w:rPr>
          <w:rFonts w:ascii="Arial" w:hAnsi="Arial" w:cs="Arial"/>
          <w:sz w:val="24"/>
          <w:szCs w:val="24"/>
        </w:rPr>
        <w:t xml:space="preserve"> </w:t>
      </w:r>
      <w:r w:rsidR="00FB2AA7" w:rsidRPr="00C97EAF">
        <w:rPr>
          <w:rFonts w:ascii="Arial" w:hAnsi="Arial" w:cs="Arial"/>
          <w:sz w:val="24"/>
          <w:szCs w:val="24"/>
        </w:rPr>
        <w:t xml:space="preserve">savings, </w:t>
      </w:r>
      <w:r w:rsidRPr="00C97EAF">
        <w:rPr>
          <w:rFonts w:ascii="Arial" w:hAnsi="Arial" w:cs="Arial"/>
          <w:sz w:val="24"/>
          <w:szCs w:val="24"/>
        </w:rPr>
        <w:t>corporate, fixed term). If it is a mixture of these and other types, then also provide the distribution-mix in percentage terms.</w:t>
      </w:r>
      <w:r w:rsidRPr="00C97EAF">
        <w:rPr>
          <w:rFonts w:ascii="Arial" w:hAnsi="Arial" w:cs="Arial"/>
          <w:sz w:val="24"/>
          <w:szCs w:val="24"/>
        </w:rPr>
        <w:tab/>
      </w:r>
    </w:p>
    <w:tbl>
      <w:tblPr>
        <w:tblStyle w:val="TableGrid"/>
        <w:tblpPr w:leftFromText="180" w:rightFromText="180" w:vertAnchor="text" w:horzAnchor="margin" w:tblpXSpec="right" w:tblpY="107"/>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357"/>
      </w:tblGrid>
      <w:tr w:rsidR="00471386" w:rsidRPr="00471386" w14:paraId="49D3A156" w14:textId="77777777" w:rsidTr="00581FF8">
        <w:trPr>
          <w:trHeight w:val="374"/>
        </w:trPr>
        <w:tc>
          <w:tcPr>
            <w:tcW w:w="93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2CDBCE0" w14:textId="77777777" w:rsidR="00471386" w:rsidRPr="00471386" w:rsidRDefault="00471386" w:rsidP="007F0A0A">
            <w:pPr>
              <w:spacing w:line="240" w:lineRule="auto"/>
              <w:ind w:left="720" w:hanging="720"/>
              <w:rPr>
                <w:rFonts w:ascii="Arial" w:eastAsiaTheme="minorHAnsi" w:hAnsi="Arial" w:cs="Arial"/>
                <w:sz w:val="24"/>
                <w:szCs w:val="24"/>
              </w:rPr>
            </w:pPr>
          </w:p>
        </w:tc>
      </w:tr>
    </w:tbl>
    <w:p w14:paraId="01BC4C78" w14:textId="77777777" w:rsidR="00471386" w:rsidRPr="00471386" w:rsidRDefault="00471386" w:rsidP="007F0A0A">
      <w:pPr>
        <w:spacing w:line="240" w:lineRule="auto"/>
        <w:ind w:left="720" w:hanging="720"/>
        <w:rPr>
          <w:rFonts w:ascii="Arial" w:hAnsi="Arial" w:cs="Arial"/>
          <w:sz w:val="24"/>
          <w:szCs w:val="24"/>
        </w:rPr>
      </w:pPr>
    </w:p>
    <w:p w14:paraId="2FCE5BDB" w14:textId="30E5B622" w:rsidR="00471386" w:rsidRPr="00471386" w:rsidRDefault="00471386" w:rsidP="007F0A0A">
      <w:pPr>
        <w:pStyle w:val="ListParagraph"/>
        <w:numPr>
          <w:ilvl w:val="1"/>
          <w:numId w:val="1"/>
        </w:numPr>
        <w:spacing w:after="0" w:line="240" w:lineRule="auto"/>
        <w:ind w:left="720" w:hanging="720"/>
        <w:jc w:val="both"/>
        <w:rPr>
          <w:rFonts w:ascii="Arial" w:hAnsi="Arial" w:cs="Arial"/>
          <w:sz w:val="24"/>
          <w:szCs w:val="24"/>
        </w:rPr>
      </w:pPr>
      <w:r w:rsidRPr="00471386">
        <w:rPr>
          <w:rFonts w:ascii="Arial" w:hAnsi="Arial" w:cs="Arial"/>
          <w:sz w:val="24"/>
          <w:szCs w:val="24"/>
        </w:rPr>
        <w:t>If you will be Accepting Deposits</w:t>
      </w:r>
      <w:r w:rsidR="00FB2AA7">
        <w:rPr>
          <w:rFonts w:ascii="Arial" w:hAnsi="Arial" w:cs="Arial"/>
          <w:sz w:val="24"/>
          <w:szCs w:val="24"/>
        </w:rPr>
        <w:t>/</w:t>
      </w:r>
      <w:r w:rsidR="00C63BBC">
        <w:rPr>
          <w:rFonts w:ascii="Arial" w:hAnsi="Arial" w:cs="Arial"/>
          <w:sz w:val="24"/>
          <w:szCs w:val="24"/>
        </w:rPr>
        <w:t>Opening and Operating Bank Accounts</w:t>
      </w:r>
      <w:r w:rsidRPr="00471386">
        <w:rPr>
          <w:rFonts w:ascii="Arial" w:hAnsi="Arial" w:cs="Arial"/>
          <w:sz w:val="24"/>
          <w:szCs w:val="24"/>
        </w:rPr>
        <w:t>, provide details of the policies and procedures concerning arrangements to hold cash and valuables, deal with money transfers, powers of attorney, and dormant accounts.</w:t>
      </w:r>
    </w:p>
    <w:tbl>
      <w:tblPr>
        <w:tblStyle w:val="TableGrid"/>
        <w:tblpPr w:leftFromText="180" w:rightFromText="180" w:vertAnchor="text" w:horzAnchor="margin" w:tblpXSpec="right" w:tblpY="45"/>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9325"/>
      </w:tblGrid>
      <w:tr w:rsidR="00471386" w:rsidRPr="00471386" w14:paraId="06448686" w14:textId="77777777" w:rsidTr="00581FF8">
        <w:trPr>
          <w:trHeight w:val="360"/>
        </w:trPr>
        <w:tc>
          <w:tcPr>
            <w:tcW w:w="9325" w:type="dxa"/>
          </w:tcPr>
          <w:p w14:paraId="1AA6A63F" w14:textId="77777777" w:rsidR="00471386" w:rsidRPr="00471386" w:rsidRDefault="00471386" w:rsidP="007F0A0A">
            <w:pPr>
              <w:spacing w:line="240" w:lineRule="auto"/>
              <w:ind w:left="720" w:hanging="720"/>
              <w:rPr>
                <w:rFonts w:ascii="Arial" w:eastAsiaTheme="minorHAnsi" w:hAnsi="Arial" w:cs="Arial"/>
                <w:sz w:val="24"/>
                <w:szCs w:val="24"/>
              </w:rPr>
            </w:pPr>
          </w:p>
        </w:tc>
      </w:tr>
    </w:tbl>
    <w:p w14:paraId="0DE968AC" w14:textId="77777777" w:rsidR="00471386" w:rsidRPr="00471386" w:rsidRDefault="00471386" w:rsidP="007F0A0A">
      <w:pPr>
        <w:pStyle w:val="ListParagraph"/>
        <w:spacing w:line="240" w:lineRule="auto"/>
        <w:ind w:hanging="720"/>
        <w:rPr>
          <w:rFonts w:ascii="Arial" w:hAnsi="Arial" w:cs="Arial"/>
          <w:sz w:val="24"/>
          <w:szCs w:val="24"/>
        </w:rPr>
      </w:pPr>
    </w:p>
    <w:p w14:paraId="4E61457B" w14:textId="683F0DF3" w:rsidR="00471386" w:rsidRPr="00AC3770" w:rsidRDefault="00471386" w:rsidP="007F0A0A">
      <w:pPr>
        <w:pStyle w:val="ListParagraph"/>
        <w:numPr>
          <w:ilvl w:val="1"/>
          <w:numId w:val="1"/>
        </w:numPr>
        <w:spacing w:after="0" w:line="240" w:lineRule="auto"/>
        <w:ind w:left="720" w:hanging="720"/>
        <w:jc w:val="both"/>
        <w:rPr>
          <w:rFonts w:ascii="Arial" w:hAnsi="Arial" w:cs="Arial"/>
          <w:sz w:val="24"/>
          <w:szCs w:val="24"/>
        </w:rPr>
      </w:pPr>
      <w:r w:rsidRPr="00AA57D3">
        <w:rPr>
          <w:rFonts w:ascii="Arial" w:hAnsi="Arial" w:cs="Arial"/>
          <w:sz w:val="24"/>
          <w:szCs w:val="24"/>
        </w:rPr>
        <w:t xml:space="preserve">Provide details of what protections for </w:t>
      </w:r>
      <w:r w:rsidR="000238EF" w:rsidRPr="00AA57D3">
        <w:rPr>
          <w:rFonts w:ascii="Arial" w:hAnsi="Arial" w:cs="Arial"/>
          <w:sz w:val="24"/>
          <w:szCs w:val="24"/>
        </w:rPr>
        <w:t>depositors</w:t>
      </w:r>
      <w:r w:rsidR="000238EF">
        <w:rPr>
          <w:rFonts w:ascii="Arial" w:hAnsi="Arial" w:cs="Arial"/>
          <w:sz w:val="24"/>
          <w:szCs w:val="24"/>
        </w:rPr>
        <w:t>/</w:t>
      </w:r>
      <w:r w:rsidR="00664DF1">
        <w:rPr>
          <w:rFonts w:ascii="Arial" w:hAnsi="Arial" w:cs="Arial"/>
          <w:sz w:val="24"/>
          <w:szCs w:val="24"/>
        </w:rPr>
        <w:t xml:space="preserve">account holders </w:t>
      </w:r>
      <w:r w:rsidRPr="00AA57D3">
        <w:rPr>
          <w:rFonts w:ascii="Arial" w:hAnsi="Arial" w:cs="Arial"/>
          <w:sz w:val="24"/>
          <w:szCs w:val="24"/>
        </w:rPr>
        <w:t xml:space="preserve">will be in place and include any relevant supporting documentation in relation to insolvency and recovery and resolution plans.  For branch applications, provide confirmation that the insolvency regime in the home jurisdiction would rank </w:t>
      </w:r>
      <w:r w:rsidR="0095124F" w:rsidRPr="00AA57D3">
        <w:rPr>
          <w:rFonts w:ascii="Arial" w:hAnsi="Arial" w:cs="Arial"/>
          <w:sz w:val="24"/>
          <w:szCs w:val="24"/>
        </w:rPr>
        <w:t>AIFC</w:t>
      </w:r>
      <w:r w:rsidRPr="00AA57D3">
        <w:rPr>
          <w:rFonts w:ascii="Arial" w:hAnsi="Arial" w:cs="Arial"/>
          <w:sz w:val="24"/>
          <w:szCs w:val="24"/>
        </w:rPr>
        <w:t xml:space="preserve"> </w:t>
      </w:r>
      <w:r w:rsidR="000238EF" w:rsidRPr="00AA57D3">
        <w:rPr>
          <w:rFonts w:ascii="Arial" w:hAnsi="Arial" w:cs="Arial"/>
          <w:sz w:val="24"/>
          <w:szCs w:val="24"/>
        </w:rPr>
        <w:t>depositors</w:t>
      </w:r>
      <w:r w:rsidR="000238EF">
        <w:rPr>
          <w:rFonts w:ascii="Arial" w:hAnsi="Arial" w:cs="Arial"/>
          <w:sz w:val="24"/>
          <w:szCs w:val="24"/>
        </w:rPr>
        <w:t xml:space="preserve">/account holders </w:t>
      </w:r>
      <w:r w:rsidRPr="00AA57D3">
        <w:rPr>
          <w:rFonts w:ascii="Arial" w:hAnsi="Arial" w:cs="Arial"/>
          <w:sz w:val="24"/>
          <w:szCs w:val="24"/>
        </w:rPr>
        <w:t xml:space="preserve">equally in the event of an </w:t>
      </w:r>
      <w:r w:rsidRPr="00AC3770">
        <w:rPr>
          <w:rFonts w:ascii="Arial" w:hAnsi="Arial" w:cs="Arial"/>
          <w:sz w:val="24"/>
          <w:szCs w:val="24"/>
        </w:rPr>
        <w:t>insolvency.</w:t>
      </w:r>
      <w:r w:rsidRPr="00AC3770">
        <w:rPr>
          <w:rFonts w:ascii="Arial" w:hAnsi="Arial" w:cs="Arial"/>
          <w:sz w:val="24"/>
          <w:szCs w:val="24"/>
          <w:vertAlign w:val="superscript"/>
        </w:rPr>
        <w:footnoteReference w:id="4"/>
      </w:r>
    </w:p>
    <w:tbl>
      <w:tblPr>
        <w:tblStyle w:val="TableGrid"/>
        <w:tblpPr w:leftFromText="180" w:rightFromText="180" w:vertAnchor="text" w:horzAnchor="margin" w:tblpXSpec="right" w:tblpY="67"/>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9295"/>
      </w:tblGrid>
      <w:tr w:rsidR="00471386" w:rsidRPr="00AC3770" w14:paraId="715B65E1" w14:textId="77777777" w:rsidTr="00CE6B54">
        <w:trPr>
          <w:trHeight w:val="341"/>
        </w:trPr>
        <w:tc>
          <w:tcPr>
            <w:tcW w:w="9295" w:type="dxa"/>
          </w:tcPr>
          <w:p w14:paraId="04B365F7" w14:textId="77777777" w:rsidR="00471386" w:rsidRPr="00AC3770" w:rsidRDefault="00471386" w:rsidP="007F0A0A">
            <w:pPr>
              <w:spacing w:line="240" w:lineRule="auto"/>
              <w:ind w:left="720" w:hanging="720"/>
              <w:rPr>
                <w:rFonts w:ascii="Arial" w:eastAsiaTheme="minorHAnsi" w:hAnsi="Arial" w:cs="Arial"/>
                <w:sz w:val="24"/>
                <w:szCs w:val="24"/>
              </w:rPr>
            </w:pPr>
          </w:p>
        </w:tc>
      </w:tr>
    </w:tbl>
    <w:p w14:paraId="6FD3D638" w14:textId="77777777" w:rsidR="00471386" w:rsidRPr="00AC3770" w:rsidRDefault="00471386" w:rsidP="007F0A0A">
      <w:pPr>
        <w:pStyle w:val="ListParagraph"/>
        <w:tabs>
          <w:tab w:val="left" w:pos="3172"/>
        </w:tabs>
        <w:spacing w:line="240" w:lineRule="auto"/>
        <w:ind w:hanging="720"/>
        <w:jc w:val="both"/>
        <w:rPr>
          <w:rFonts w:ascii="Arial" w:hAnsi="Arial" w:cs="Arial"/>
          <w:sz w:val="24"/>
          <w:szCs w:val="24"/>
        </w:rPr>
      </w:pPr>
      <w:r w:rsidRPr="00AC3770">
        <w:rPr>
          <w:rFonts w:ascii="Arial" w:hAnsi="Arial" w:cs="Arial"/>
          <w:sz w:val="24"/>
          <w:szCs w:val="24"/>
        </w:rPr>
        <w:tab/>
      </w:r>
    </w:p>
    <w:p w14:paraId="2CCE0A6C" w14:textId="56070834" w:rsidR="00471386" w:rsidRPr="00AC3770" w:rsidRDefault="00471386" w:rsidP="007F0A0A">
      <w:pPr>
        <w:pStyle w:val="ListParagraph"/>
        <w:numPr>
          <w:ilvl w:val="1"/>
          <w:numId w:val="1"/>
        </w:numPr>
        <w:spacing w:after="0" w:line="240" w:lineRule="auto"/>
        <w:ind w:left="720" w:hanging="720"/>
        <w:jc w:val="both"/>
        <w:rPr>
          <w:rFonts w:ascii="Arial" w:hAnsi="Arial" w:cs="Arial"/>
          <w:sz w:val="24"/>
          <w:szCs w:val="24"/>
        </w:rPr>
      </w:pPr>
      <w:r w:rsidRPr="00AC3770">
        <w:rPr>
          <w:rFonts w:ascii="Arial" w:hAnsi="Arial" w:cs="Arial"/>
          <w:sz w:val="24"/>
          <w:szCs w:val="24"/>
        </w:rPr>
        <w:t xml:space="preserve">Describe the operational process of how </w:t>
      </w:r>
      <w:r w:rsidR="00FB2AA7">
        <w:rPr>
          <w:rFonts w:ascii="Arial" w:hAnsi="Arial" w:cs="Arial"/>
          <w:sz w:val="24"/>
          <w:szCs w:val="24"/>
        </w:rPr>
        <w:t>funds/deposits</w:t>
      </w:r>
      <w:r w:rsidR="00FB2AA7" w:rsidRPr="00AC3770">
        <w:rPr>
          <w:rFonts w:ascii="Arial" w:hAnsi="Arial" w:cs="Arial"/>
          <w:sz w:val="24"/>
          <w:szCs w:val="24"/>
        </w:rPr>
        <w:t xml:space="preserve"> </w:t>
      </w:r>
      <w:r w:rsidRPr="00AC3770">
        <w:rPr>
          <w:rFonts w:ascii="Arial" w:hAnsi="Arial" w:cs="Arial"/>
          <w:sz w:val="24"/>
          <w:szCs w:val="24"/>
        </w:rPr>
        <w:t xml:space="preserve">will be accepted and held, given the absence of access to the </w:t>
      </w:r>
      <w:r w:rsidR="00CE6B54" w:rsidRPr="00AC3770">
        <w:rPr>
          <w:rFonts w:ascii="Arial" w:hAnsi="Arial" w:cs="Arial"/>
          <w:sz w:val="24"/>
          <w:szCs w:val="24"/>
        </w:rPr>
        <w:t>Kazakhstani</w:t>
      </w:r>
      <w:r w:rsidRPr="00AC3770">
        <w:rPr>
          <w:rFonts w:ascii="Arial" w:hAnsi="Arial" w:cs="Arial"/>
          <w:sz w:val="24"/>
          <w:szCs w:val="24"/>
        </w:rPr>
        <w:t xml:space="preserve"> clearing system. Additionally, describe any correspondent banking relationships you seek to maintain across relevant currencies.</w:t>
      </w:r>
    </w:p>
    <w:tbl>
      <w:tblPr>
        <w:tblStyle w:val="TableGrid"/>
        <w:tblpPr w:leftFromText="180" w:rightFromText="180" w:vertAnchor="text" w:horzAnchor="margin" w:tblpXSpec="right" w:tblpY="6"/>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9351"/>
      </w:tblGrid>
      <w:tr w:rsidR="00471386" w:rsidRPr="00471386" w14:paraId="0114B7E1" w14:textId="77777777" w:rsidTr="00CE6B54">
        <w:trPr>
          <w:trHeight w:val="319"/>
        </w:trPr>
        <w:tc>
          <w:tcPr>
            <w:tcW w:w="9351" w:type="dxa"/>
          </w:tcPr>
          <w:p w14:paraId="7772903F" w14:textId="77777777" w:rsidR="00471386" w:rsidRPr="00471386" w:rsidRDefault="00471386" w:rsidP="009963A1">
            <w:pPr>
              <w:spacing w:line="240" w:lineRule="auto"/>
              <w:rPr>
                <w:rFonts w:ascii="Arial" w:eastAsiaTheme="minorHAnsi" w:hAnsi="Arial" w:cs="Arial"/>
                <w:sz w:val="24"/>
                <w:szCs w:val="24"/>
              </w:rPr>
            </w:pPr>
          </w:p>
        </w:tc>
      </w:tr>
    </w:tbl>
    <w:p w14:paraId="12DED0F0" w14:textId="77777777" w:rsidR="00471386" w:rsidRPr="00471386" w:rsidRDefault="00471386" w:rsidP="009963A1">
      <w:pPr>
        <w:pStyle w:val="ListParagraph"/>
        <w:spacing w:line="240" w:lineRule="auto"/>
        <w:ind w:left="450" w:hanging="450"/>
        <w:rPr>
          <w:rFonts w:ascii="Arial" w:hAnsi="Arial" w:cs="Arial"/>
          <w:sz w:val="24"/>
          <w:szCs w:val="24"/>
        </w:rPr>
      </w:pPr>
      <w:r w:rsidRPr="00471386">
        <w:rPr>
          <w:rFonts w:ascii="Arial" w:hAnsi="Arial" w:cs="Arial"/>
          <w:sz w:val="24"/>
          <w:szCs w:val="24"/>
        </w:rPr>
        <w:t xml:space="preserve">   </w:t>
      </w:r>
    </w:p>
    <w:p w14:paraId="09024263" w14:textId="3B3628ED" w:rsidR="00471386" w:rsidRPr="00CE6B54" w:rsidRDefault="00471386" w:rsidP="007F0A0A">
      <w:pPr>
        <w:pStyle w:val="ListParagraph"/>
        <w:numPr>
          <w:ilvl w:val="1"/>
          <w:numId w:val="1"/>
        </w:numPr>
        <w:tabs>
          <w:tab w:val="left" w:pos="540"/>
        </w:tabs>
        <w:spacing w:after="0" w:line="240" w:lineRule="auto"/>
        <w:ind w:left="720" w:hanging="720"/>
        <w:jc w:val="both"/>
        <w:rPr>
          <w:rFonts w:ascii="Arial" w:hAnsi="Arial" w:cs="Arial"/>
          <w:sz w:val="24"/>
          <w:szCs w:val="24"/>
        </w:rPr>
      </w:pPr>
      <w:r w:rsidRPr="00CE6B54">
        <w:rPr>
          <w:rFonts w:ascii="Arial" w:hAnsi="Arial" w:cs="Arial"/>
          <w:sz w:val="24"/>
          <w:szCs w:val="24"/>
        </w:rPr>
        <w:tab/>
        <w:t>Describe any current arrangements or plans relating to setting up of IBAN and SWIFT code.</w:t>
      </w:r>
    </w:p>
    <w:tbl>
      <w:tblPr>
        <w:tblStyle w:val="TableGrid"/>
        <w:tblpPr w:leftFromText="180" w:rightFromText="180" w:vertAnchor="text" w:horzAnchor="margin" w:tblpXSpec="right" w:tblpY="6"/>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9351"/>
      </w:tblGrid>
      <w:tr w:rsidR="00471386" w:rsidRPr="00471386" w14:paraId="04C7F53E" w14:textId="77777777" w:rsidTr="00CE6B54">
        <w:trPr>
          <w:trHeight w:val="388"/>
        </w:trPr>
        <w:tc>
          <w:tcPr>
            <w:tcW w:w="9351" w:type="dxa"/>
          </w:tcPr>
          <w:p w14:paraId="36B97B9D" w14:textId="77777777" w:rsidR="00471386" w:rsidRPr="00471386" w:rsidRDefault="00471386" w:rsidP="007F0A0A">
            <w:pPr>
              <w:spacing w:line="240" w:lineRule="auto"/>
              <w:ind w:left="720" w:hanging="720"/>
              <w:rPr>
                <w:rFonts w:ascii="Arial" w:eastAsiaTheme="minorHAnsi" w:hAnsi="Arial" w:cs="Arial"/>
                <w:sz w:val="24"/>
                <w:szCs w:val="24"/>
              </w:rPr>
            </w:pPr>
          </w:p>
        </w:tc>
      </w:tr>
    </w:tbl>
    <w:p w14:paraId="0F5B1A96" w14:textId="77777777" w:rsidR="00CE6B54" w:rsidRDefault="00471386" w:rsidP="007F0A0A">
      <w:pPr>
        <w:spacing w:line="240" w:lineRule="auto"/>
        <w:ind w:left="720" w:hanging="720"/>
        <w:rPr>
          <w:rFonts w:ascii="Arial" w:hAnsi="Arial" w:cs="Arial"/>
          <w:sz w:val="24"/>
          <w:szCs w:val="24"/>
        </w:rPr>
      </w:pPr>
      <w:r w:rsidRPr="00471386">
        <w:rPr>
          <w:rFonts w:ascii="Arial" w:hAnsi="Arial" w:cs="Arial"/>
          <w:sz w:val="24"/>
          <w:szCs w:val="24"/>
        </w:rPr>
        <w:t xml:space="preserve"> </w:t>
      </w:r>
    </w:p>
    <w:p w14:paraId="7C0B28CA" w14:textId="6190E982" w:rsidR="00471386" w:rsidRPr="00CE6B54" w:rsidRDefault="00471386" w:rsidP="007F0A0A">
      <w:pPr>
        <w:spacing w:line="240" w:lineRule="auto"/>
        <w:ind w:left="720" w:hanging="720"/>
        <w:rPr>
          <w:rFonts w:ascii="Arial" w:hAnsi="Arial" w:cs="Arial"/>
          <w:b/>
          <w:sz w:val="24"/>
          <w:szCs w:val="24"/>
        </w:rPr>
      </w:pPr>
      <w:r w:rsidRPr="00CE6B54">
        <w:rPr>
          <w:rFonts w:ascii="Arial" w:hAnsi="Arial" w:cs="Arial"/>
          <w:b/>
          <w:sz w:val="24"/>
          <w:szCs w:val="24"/>
        </w:rPr>
        <w:t>Providing Credit:</w:t>
      </w:r>
    </w:p>
    <w:p w14:paraId="601E9CC2" w14:textId="77777777" w:rsidR="00471386" w:rsidRPr="00471386" w:rsidRDefault="00471386" w:rsidP="007F0A0A">
      <w:pPr>
        <w:pStyle w:val="ListParagraph"/>
        <w:numPr>
          <w:ilvl w:val="1"/>
          <w:numId w:val="1"/>
        </w:numPr>
        <w:spacing w:after="0" w:line="240" w:lineRule="auto"/>
        <w:ind w:left="720" w:hanging="720"/>
        <w:jc w:val="both"/>
        <w:rPr>
          <w:rFonts w:ascii="Arial" w:hAnsi="Arial" w:cs="Arial"/>
          <w:sz w:val="24"/>
          <w:szCs w:val="24"/>
        </w:rPr>
      </w:pPr>
      <w:r w:rsidRPr="00471386">
        <w:rPr>
          <w:rFonts w:ascii="Arial" w:hAnsi="Arial" w:cs="Arial"/>
          <w:sz w:val="24"/>
          <w:szCs w:val="24"/>
        </w:rPr>
        <w:lastRenderedPageBreak/>
        <w:t xml:space="preserve">Does your firm intend to provide credit?  </w:t>
      </w:r>
    </w:p>
    <w:tbl>
      <w:tblPr>
        <w:tblStyle w:val="TableGrid"/>
        <w:tblpPr w:leftFromText="180" w:rightFromText="180" w:vertAnchor="text" w:horzAnchor="margin" w:tblpXSpec="right" w:tblpY="59"/>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9298"/>
      </w:tblGrid>
      <w:tr w:rsidR="00471386" w:rsidRPr="00471386" w14:paraId="2798CCB6" w14:textId="77777777" w:rsidTr="00CE6B54">
        <w:trPr>
          <w:trHeight w:val="370"/>
        </w:trPr>
        <w:tc>
          <w:tcPr>
            <w:tcW w:w="9298" w:type="dxa"/>
          </w:tcPr>
          <w:p w14:paraId="1170988B" w14:textId="77777777" w:rsidR="00471386" w:rsidRPr="00471386" w:rsidRDefault="00471386" w:rsidP="007F0A0A">
            <w:pPr>
              <w:spacing w:line="240" w:lineRule="auto"/>
              <w:ind w:left="720" w:hanging="720"/>
              <w:jc w:val="both"/>
              <w:rPr>
                <w:rFonts w:ascii="Arial" w:eastAsiaTheme="minorHAnsi" w:hAnsi="Arial" w:cs="Arial"/>
                <w:sz w:val="24"/>
                <w:szCs w:val="24"/>
              </w:rPr>
            </w:pPr>
          </w:p>
        </w:tc>
      </w:tr>
    </w:tbl>
    <w:p w14:paraId="090BC5F0" w14:textId="77777777" w:rsidR="00471386" w:rsidRPr="00471386" w:rsidRDefault="00471386" w:rsidP="007F0A0A">
      <w:pPr>
        <w:pStyle w:val="ListParagraph"/>
        <w:spacing w:line="240" w:lineRule="auto"/>
        <w:ind w:hanging="720"/>
        <w:jc w:val="both"/>
        <w:rPr>
          <w:rFonts w:ascii="Arial" w:hAnsi="Arial" w:cs="Arial"/>
          <w:sz w:val="24"/>
          <w:szCs w:val="24"/>
        </w:rPr>
      </w:pPr>
    </w:p>
    <w:p w14:paraId="495A1186" w14:textId="77777777" w:rsidR="00471386" w:rsidRPr="00471386" w:rsidRDefault="00471386" w:rsidP="007F0A0A">
      <w:pPr>
        <w:pStyle w:val="ListParagraph"/>
        <w:numPr>
          <w:ilvl w:val="1"/>
          <w:numId w:val="1"/>
        </w:numPr>
        <w:spacing w:after="0" w:line="240" w:lineRule="auto"/>
        <w:ind w:left="720" w:hanging="720"/>
        <w:jc w:val="both"/>
        <w:rPr>
          <w:rFonts w:ascii="Arial" w:hAnsi="Arial" w:cs="Arial"/>
          <w:sz w:val="24"/>
          <w:szCs w:val="24"/>
        </w:rPr>
      </w:pPr>
      <w:r w:rsidRPr="00471386">
        <w:rPr>
          <w:rFonts w:ascii="Arial" w:hAnsi="Arial" w:cs="Arial"/>
          <w:sz w:val="24"/>
          <w:szCs w:val="24"/>
        </w:rPr>
        <w:t xml:space="preserve">Provide a description of the range of business anticipated.  If your firm will be Providing Credit, on what terms and to whom? </w:t>
      </w:r>
    </w:p>
    <w:tbl>
      <w:tblPr>
        <w:tblStyle w:val="TableGrid"/>
        <w:tblW w:w="9360" w:type="dxa"/>
        <w:tblInd w:w="55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9360"/>
      </w:tblGrid>
      <w:tr w:rsidR="00471386" w:rsidRPr="00471386" w14:paraId="1EC68DF5" w14:textId="77777777" w:rsidTr="00785A9F">
        <w:trPr>
          <w:trHeight w:val="314"/>
        </w:trPr>
        <w:tc>
          <w:tcPr>
            <w:tcW w:w="9360" w:type="dxa"/>
          </w:tcPr>
          <w:p w14:paraId="1F5F1C1F" w14:textId="77777777" w:rsidR="00471386" w:rsidRPr="00471386" w:rsidRDefault="00471386" w:rsidP="007F0A0A">
            <w:pPr>
              <w:spacing w:line="240" w:lineRule="auto"/>
              <w:ind w:left="720" w:hanging="720"/>
              <w:jc w:val="both"/>
              <w:rPr>
                <w:rFonts w:ascii="Arial" w:eastAsiaTheme="minorHAnsi" w:hAnsi="Arial" w:cs="Arial"/>
                <w:sz w:val="24"/>
                <w:szCs w:val="24"/>
              </w:rPr>
            </w:pPr>
          </w:p>
        </w:tc>
      </w:tr>
    </w:tbl>
    <w:p w14:paraId="4240A86D" w14:textId="77777777" w:rsidR="00471386" w:rsidRPr="00471386" w:rsidRDefault="00471386" w:rsidP="007F0A0A">
      <w:pPr>
        <w:spacing w:line="240" w:lineRule="auto"/>
        <w:ind w:left="720" w:hanging="720"/>
        <w:jc w:val="both"/>
        <w:rPr>
          <w:rFonts w:ascii="Arial" w:hAnsi="Arial" w:cs="Arial"/>
          <w:sz w:val="24"/>
          <w:szCs w:val="24"/>
        </w:rPr>
      </w:pPr>
    </w:p>
    <w:p w14:paraId="458A2ED2" w14:textId="0B7AA345" w:rsidR="00471386" w:rsidRPr="00471386" w:rsidRDefault="004A55AE" w:rsidP="007F0A0A">
      <w:pPr>
        <w:pStyle w:val="ListParagraph"/>
        <w:numPr>
          <w:ilvl w:val="1"/>
          <w:numId w:val="1"/>
        </w:numPr>
        <w:spacing w:after="0" w:line="240" w:lineRule="auto"/>
        <w:ind w:left="720" w:hanging="720"/>
        <w:jc w:val="both"/>
        <w:rPr>
          <w:rFonts w:ascii="Arial" w:hAnsi="Arial" w:cs="Arial"/>
          <w:sz w:val="24"/>
          <w:szCs w:val="24"/>
        </w:rPr>
      </w:pPr>
      <w:r>
        <w:rPr>
          <w:rFonts w:ascii="Arial" w:hAnsi="Arial" w:cs="Arial"/>
          <w:sz w:val="24"/>
          <w:szCs w:val="24"/>
        </w:rPr>
        <w:t>P</w:t>
      </w:r>
      <w:r w:rsidRPr="004A55AE">
        <w:rPr>
          <w:rFonts w:ascii="Arial" w:hAnsi="Arial" w:cs="Arial"/>
          <w:sz w:val="24"/>
          <w:szCs w:val="24"/>
        </w:rPr>
        <w:t>rovide a description of the types of Clients</w:t>
      </w:r>
      <w:r w:rsidR="00471386" w:rsidRPr="00471386">
        <w:rPr>
          <w:rFonts w:ascii="Arial" w:hAnsi="Arial" w:cs="Arial"/>
          <w:sz w:val="24"/>
          <w:szCs w:val="24"/>
        </w:rPr>
        <w:t>.</w:t>
      </w:r>
    </w:p>
    <w:tbl>
      <w:tblPr>
        <w:tblStyle w:val="TableGrid"/>
        <w:tblW w:w="9360" w:type="dxa"/>
        <w:tblInd w:w="55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360"/>
      </w:tblGrid>
      <w:tr w:rsidR="00471386" w:rsidRPr="00471386" w14:paraId="7D363262" w14:textId="77777777" w:rsidTr="00785A9F">
        <w:trPr>
          <w:trHeight w:val="331"/>
        </w:trPr>
        <w:tc>
          <w:tcPr>
            <w:tcW w:w="9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133043B" w14:textId="77777777" w:rsidR="00471386" w:rsidRPr="00471386" w:rsidRDefault="00471386" w:rsidP="007F0A0A">
            <w:pPr>
              <w:spacing w:line="240" w:lineRule="auto"/>
              <w:ind w:left="720" w:hanging="720"/>
              <w:jc w:val="both"/>
              <w:rPr>
                <w:rFonts w:ascii="Arial" w:eastAsiaTheme="minorHAnsi" w:hAnsi="Arial" w:cs="Arial"/>
                <w:sz w:val="24"/>
                <w:szCs w:val="24"/>
              </w:rPr>
            </w:pPr>
          </w:p>
        </w:tc>
      </w:tr>
    </w:tbl>
    <w:p w14:paraId="2337C979" w14:textId="77777777" w:rsidR="00471386" w:rsidRPr="00471386" w:rsidRDefault="00471386" w:rsidP="007F0A0A">
      <w:pPr>
        <w:pStyle w:val="ListParagraph"/>
        <w:spacing w:line="240" w:lineRule="auto"/>
        <w:ind w:hanging="720"/>
        <w:jc w:val="both"/>
        <w:rPr>
          <w:rFonts w:ascii="Arial" w:hAnsi="Arial" w:cs="Arial"/>
          <w:sz w:val="24"/>
          <w:szCs w:val="24"/>
        </w:rPr>
      </w:pPr>
    </w:p>
    <w:p w14:paraId="2E38E1C7" w14:textId="45E697C0" w:rsidR="00471386" w:rsidRPr="00AB1114" w:rsidRDefault="00471386" w:rsidP="007F0A0A">
      <w:pPr>
        <w:pStyle w:val="ListParagraph"/>
        <w:numPr>
          <w:ilvl w:val="1"/>
          <w:numId w:val="1"/>
        </w:numPr>
        <w:spacing w:after="0" w:line="240" w:lineRule="auto"/>
        <w:ind w:left="720" w:hanging="720"/>
        <w:jc w:val="both"/>
        <w:rPr>
          <w:rFonts w:ascii="Arial" w:hAnsi="Arial" w:cs="Arial"/>
          <w:sz w:val="24"/>
          <w:szCs w:val="24"/>
        </w:rPr>
      </w:pPr>
      <w:r w:rsidRPr="00AB1114">
        <w:rPr>
          <w:rFonts w:ascii="Arial" w:hAnsi="Arial" w:cs="Arial"/>
          <w:sz w:val="24"/>
          <w:szCs w:val="24"/>
        </w:rPr>
        <w:t>Will your firm seek to issue credit cards and/or pre-paid cards to its clients?  If so, what sort of credit facilities are envisaged? For example, secured/unsecured loans; overdrafts; letters of guarantees/letters of credit; project finance, etc.?</w:t>
      </w:r>
    </w:p>
    <w:tbl>
      <w:tblPr>
        <w:tblStyle w:val="TableGrid"/>
        <w:tblpPr w:leftFromText="180" w:rightFromText="180" w:vertAnchor="text" w:horzAnchor="margin" w:tblpXSpec="right" w:tblpY="86"/>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61"/>
      </w:tblGrid>
      <w:tr w:rsidR="00471386" w:rsidRPr="00471386" w14:paraId="74818A4F" w14:textId="77777777" w:rsidTr="00785A9F">
        <w:trPr>
          <w:trHeight w:val="338"/>
        </w:trPr>
        <w:tc>
          <w:tcPr>
            <w:tcW w:w="9361" w:type="dxa"/>
          </w:tcPr>
          <w:p w14:paraId="573A5952" w14:textId="77777777" w:rsidR="00471386" w:rsidRPr="00471386" w:rsidRDefault="00471386" w:rsidP="007F0A0A">
            <w:pPr>
              <w:spacing w:line="240" w:lineRule="auto"/>
              <w:ind w:left="720" w:hanging="720"/>
              <w:jc w:val="both"/>
              <w:rPr>
                <w:rFonts w:ascii="Arial" w:eastAsiaTheme="minorHAnsi" w:hAnsi="Arial" w:cs="Arial"/>
                <w:sz w:val="24"/>
                <w:szCs w:val="24"/>
              </w:rPr>
            </w:pPr>
          </w:p>
        </w:tc>
      </w:tr>
    </w:tbl>
    <w:p w14:paraId="3393BEA2" w14:textId="77777777" w:rsidR="00471386" w:rsidRPr="00471386" w:rsidRDefault="00471386" w:rsidP="007F0A0A">
      <w:pPr>
        <w:pStyle w:val="ListParagraph"/>
        <w:spacing w:line="240" w:lineRule="auto"/>
        <w:ind w:hanging="720"/>
        <w:jc w:val="both"/>
        <w:rPr>
          <w:rFonts w:ascii="Arial" w:hAnsi="Arial" w:cs="Arial"/>
          <w:sz w:val="24"/>
          <w:szCs w:val="24"/>
        </w:rPr>
      </w:pPr>
    </w:p>
    <w:p w14:paraId="46050E57" w14:textId="77777777" w:rsidR="00471386" w:rsidRPr="00471386" w:rsidRDefault="00471386" w:rsidP="007F0A0A">
      <w:pPr>
        <w:pStyle w:val="ListParagraph"/>
        <w:numPr>
          <w:ilvl w:val="1"/>
          <w:numId w:val="1"/>
        </w:numPr>
        <w:spacing w:after="0" w:line="240" w:lineRule="auto"/>
        <w:ind w:left="720" w:hanging="720"/>
        <w:jc w:val="both"/>
        <w:rPr>
          <w:rFonts w:ascii="Arial" w:hAnsi="Arial" w:cs="Arial"/>
          <w:sz w:val="24"/>
          <w:szCs w:val="24"/>
        </w:rPr>
      </w:pPr>
      <w:r w:rsidRPr="00471386">
        <w:rPr>
          <w:rFonts w:ascii="Arial" w:hAnsi="Arial" w:cs="Arial"/>
          <w:sz w:val="24"/>
          <w:szCs w:val="24"/>
        </w:rPr>
        <w:t>Will your firm seek to issue mortgages to its clients? If so what security and collateral arrangements do you intend to have in place?</w:t>
      </w:r>
    </w:p>
    <w:tbl>
      <w:tblPr>
        <w:tblStyle w:val="TableGrid"/>
        <w:tblpPr w:leftFromText="180" w:rightFromText="180" w:vertAnchor="text" w:horzAnchor="margin" w:tblpXSpec="right" w:tblpY="86"/>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61"/>
      </w:tblGrid>
      <w:tr w:rsidR="00471386" w:rsidRPr="00471386" w14:paraId="711B2C61" w14:textId="77777777" w:rsidTr="00785A9F">
        <w:trPr>
          <w:trHeight w:val="380"/>
        </w:trPr>
        <w:tc>
          <w:tcPr>
            <w:tcW w:w="9361" w:type="dxa"/>
          </w:tcPr>
          <w:p w14:paraId="4B03F001" w14:textId="77777777" w:rsidR="00471386" w:rsidRPr="00471386" w:rsidRDefault="00471386" w:rsidP="007F0A0A">
            <w:pPr>
              <w:spacing w:line="240" w:lineRule="auto"/>
              <w:ind w:left="720" w:hanging="720"/>
              <w:rPr>
                <w:rFonts w:ascii="Arial" w:eastAsiaTheme="minorHAnsi" w:hAnsi="Arial" w:cs="Arial"/>
                <w:sz w:val="24"/>
                <w:szCs w:val="24"/>
              </w:rPr>
            </w:pPr>
          </w:p>
        </w:tc>
      </w:tr>
    </w:tbl>
    <w:p w14:paraId="4377FEED" w14:textId="77777777" w:rsidR="007532C4" w:rsidRPr="00471386" w:rsidRDefault="007532C4" w:rsidP="007F0A0A">
      <w:pPr>
        <w:spacing w:line="240" w:lineRule="auto"/>
        <w:ind w:left="720" w:hanging="720"/>
        <w:rPr>
          <w:rFonts w:ascii="Arial" w:hAnsi="Arial" w:cs="Arial"/>
          <w:sz w:val="24"/>
          <w:szCs w:val="24"/>
        </w:rPr>
      </w:pPr>
    </w:p>
    <w:p w14:paraId="04A7173A" w14:textId="77777777" w:rsidR="00471386" w:rsidRPr="00471386" w:rsidRDefault="00471386" w:rsidP="007F0A0A">
      <w:pPr>
        <w:pStyle w:val="ListParagraph"/>
        <w:numPr>
          <w:ilvl w:val="1"/>
          <w:numId w:val="1"/>
        </w:numPr>
        <w:spacing w:after="0" w:line="240" w:lineRule="auto"/>
        <w:ind w:left="720" w:hanging="720"/>
        <w:jc w:val="both"/>
        <w:rPr>
          <w:rFonts w:ascii="Arial" w:hAnsi="Arial" w:cs="Arial"/>
          <w:sz w:val="24"/>
          <w:szCs w:val="24"/>
        </w:rPr>
      </w:pPr>
      <w:r w:rsidRPr="00471386">
        <w:rPr>
          <w:rFonts w:ascii="Arial" w:hAnsi="Arial" w:cs="Arial"/>
          <w:sz w:val="24"/>
          <w:szCs w:val="24"/>
        </w:rPr>
        <w:t xml:space="preserve">Describe in detail what procedures will be put in place for dealing with letters of credit or letters of </w:t>
      </w:r>
      <w:r w:rsidRPr="00471386">
        <w:rPr>
          <w:rFonts w:ascii="Arial" w:hAnsi="Arial" w:cs="Arial"/>
          <w:sz w:val="24"/>
          <w:szCs w:val="24"/>
        </w:rPr>
        <w:tab/>
        <w:t>guarantee in relation to trade finance (if applicable).</w:t>
      </w:r>
    </w:p>
    <w:tbl>
      <w:tblPr>
        <w:tblStyle w:val="TableGrid"/>
        <w:tblpPr w:leftFromText="180" w:rightFromText="180" w:vertAnchor="text" w:horzAnchor="margin" w:tblpXSpec="right" w:tblpY="86"/>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89"/>
      </w:tblGrid>
      <w:tr w:rsidR="00471386" w:rsidRPr="00471386" w14:paraId="4B278CD1" w14:textId="77777777" w:rsidTr="00785A9F">
        <w:tc>
          <w:tcPr>
            <w:tcW w:w="9389" w:type="dxa"/>
          </w:tcPr>
          <w:p w14:paraId="1932C11F" w14:textId="77777777" w:rsidR="00471386" w:rsidRPr="00471386" w:rsidRDefault="00471386" w:rsidP="007F0A0A">
            <w:pPr>
              <w:spacing w:line="240" w:lineRule="auto"/>
              <w:ind w:left="720" w:hanging="720"/>
              <w:rPr>
                <w:rFonts w:ascii="Arial" w:eastAsiaTheme="minorHAnsi" w:hAnsi="Arial" w:cs="Arial"/>
                <w:sz w:val="24"/>
                <w:szCs w:val="24"/>
              </w:rPr>
            </w:pPr>
          </w:p>
        </w:tc>
      </w:tr>
    </w:tbl>
    <w:p w14:paraId="2F76ED98" w14:textId="77777777" w:rsidR="00471386" w:rsidRPr="00471386" w:rsidRDefault="00471386" w:rsidP="007F0A0A">
      <w:pPr>
        <w:spacing w:line="240" w:lineRule="auto"/>
        <w:ind w:left="720" w:hanging="720"/>
        <w:rPr>
          <w:rFonts w:ascii="Arial" w:hAnsi="Arial" w:cs="Arial"/>
          <w:sz w:val="24"/>
          <w:szCs w:val="24"/>
        </w:rPr>
      </w:pPr>
    </w:p>
    <w:p w14:paraId="0085AEBF" w14:textId="77777777" w:rsidR="00471386" w:rsidRPr="00AB1114" w:rsidRDefault="00471386" w:rsidP="007F0A0A">
      <w:pPr>
        <w:spacing w:line="240" w:lineRule="auto"/>
        <w:ind w:left="720" w:hanging="720"/>
        <w:rPr>
          <w:rFonts w:ascii="Arial" w:hAnsi="Arial" w:cs="Arial"/>
          <w:b/>
          <w:sz w:val="24"/>
          <w:szCs w:val="24"/>
        </w:rPr>
      </w:pPr>
      <w:r w:rsidRPr="00AB1114">
        <w:rPr>
          <w:rFonts w:ascii="Arial" w:hAnsi="Arial" w:cs="Arial"/>
          <w:b/>
          <w:sz w:val="24"/>
          <w:szCs w:val="24"/>
        </w:rPr>
        <w:t>Customer Categorisation:</w:t>
      </w:r>
    </w:p>
    <w:p w14:paraId="09D9402A" w14:textId="4C77ED47" w:rsidR="00471386" w:rsidRPr="007532C4" w:rsidRDefault="00471386" w:rsidP="007F0A0A">
      <w:pPr>
        <w:pStyle w:val="ListParagraph"/>
        <w:numPr>
          <w:ilvl w:val="1"/>
          <w:numId w:val="1"/>
        </w:numPr>
        <w:spacing w:line="240" w:lineRule="auto"/>
        <w:ind w:left="720" w:hanging="720"/>
        <w:jc w:val="both"/>
        <w:rPr>
          <w:rFonts w:ascii="Arial" w:hAnsi="Arial" w:cs="Arial"/>
          <w:sz w:val="24"/>
          <w:szCs w:val="24"/>
        </w:rPr>
      </w:pPr>
      <w:r w:rsidRPr="007532C4">
        <w:rPr>
          <w:rFonts w:ascii="Arial" w:hAnsi="Arial" w:cs="Arial"/>
          <w:sz w:val="24"/>
          <w:szCs w:val="24"/>
        </w:rPr>
        <w:t xml:space="preserve">What are your processes for customer categorisation? Copies of key documentation, such as terms of business, credit agreements (including credit cards), loan agreements, </w:t>
      </w:r>
      <w:r w:rsidR="00FB2AA7">
        <w:rPr>
          <w:rFonts w:ascii="Arial" w:hAnsi="Arial" w:cs="Arial"/>
          <w:sz w:val="24"/>
          <w:szCs w:val="24"/>
        </w:rPr>
        <w:t>account agreements,</w:t>
      </w:r>
      <w:r w:rsidR="00FB2AA7" w:rsidRPr="007532C4">
        <w:rPr>
          <w:rFonts w:ascii="Arial" w:hAnsi="Arial" w:cs="Arial"/>
          <w:sz w:val="24"/>
          <w:szCs w:val="24"/>
        </w:rPr>
        <w:t xml:space="preserve"> </w:t>
      </w:r>
      <w:r w:rsidRPr="007532C4">
        <w:rPr>
          <w:rFonts w:ascii="Arial" w:hAnsi="Arial" w:cs="Arial"/>
          <w:sz w:val="24"/>
          <w:szCs w:val="24"/>
        </w:rPr>
        <w:t>deposit</w:t>
      </w:r>
      <w:r w:rsidRPr="007532C4">
        <w:rPr>
          <w:rFonts w:ascii="Arial" w:hAnsi="Arial" w:cs="Arial"/>
          <w:sz w:val="24"/>
          <w:szCs w:val="24"/>
        </w:rPr>
        <w:tab/>
        <w:t>agreements, etc., must be appended to the application.</w:t>
      </w:r>
    </w:p>
    <w:tbl>
      <w:tblPr>
        <w:tblStyle w:val="TableGrid"/>
        <w:tblW w:w="0" w:type="auto"/>
        <w:tblInd w:w="55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110"/>
      </w:tblGrid>
      <w:tr w:rsidR="00471386" w:rsidRPr="00471386" w14:paraId="25977160" w14:textId="77777777" w:rsidTr="000378F9">
        <w:tc>
          <w:tcPr>
            <w:tcW w:w="9270" w:type="dxa"/>
          </w:tcPr>
          <w:p w14:paraId="6E7F52C6" w14:textId="77777777" w:rsidR="00471386" w:rsidRPr="00471386" w:rsidRDefault="00471386" w:rsidP="009963A1">
            <w:pPr>
              <w:spacing w:line="240" w:lineRule="auto"/>
              <w:rPr>
                <w:rFonts w:ascii="Arial" w:eastAsiaTheme="minorHAnsi" w:hAnsi="Arial" w:cs="Arial"/>
                <w:sz w:val="24"/>
                <w:szCs w:val="24"/>
              </w:rPr>
            </w:pPr>
          </w:p>
        </w:tc>
      </w:tr>
    </w:tbl>
    <w:p w14:paraId="3DE54046" w14:textId="77777777" w:rsidR="00471386" w:rsidRPr="00471386" w:rsidRDefault="00471386" w:rsidP="009963A1">
      <w:pPr>
        <w:pStyle w:val="CommentText"/>
        <w:ind w:left="720" w:hanging="720"/>
        <w:rPr>
          <w:rFonts w:ascii="Arial" w:hAnsi="Arial" w:cs="Arial"/>
          <w:sz w:val="24"/>
          <w:szCs w:val="24"/>
        </w:rPr>
      </w:pPr>
    </w:p>
    <w:p w14:paraId="1EDF9373" w14:textId="77777777" w:rsidR="00471386" w:rsidRPr="007532C4" w:rsidRDefault="00471386" w:rsidP="009963A1">
      <w:pPr>
        <w:pStyle w:val="CommentText"/>
        <w:ind w:left="720" w:hanging="720"/>
        <w:rPr>
          <w:rFonts w:ascii="Arial" w:hAnsi="Arial" w:cs="Arial"/>
          <w:b/>
          <w:sz w:val="24"/>
          <w:szCs w:val="24"/>
        </w:rPr>
      </w:pPr>
      <w:r w:rsidRPr="007532C4">
        <w:rPr>
          <w:rFonts w:ascii="Arial" w:hAnsi="Arial" w:cs="Arial"/>
          <w:b/>
          <w:sz w:val="24"/>
          <w:szCs w:val="24"/>
        </w:rPr>
        <w:t>Information Technology/Systems:</w:t>
      </w:r>
    </w:p>
    <w:p w14:paraId="02286A57" w14:textId="77777777" w:rsidR="00471386" w:rsidRPr="00471386" w:rsidRDefault="00471386" w:rsidP="009963A1">
      <w:pPr>
        <w:pStyle w:val="CommentText"/>
        <w:ind w:left="720" w:hanging="720"/>
        <w:rPr>
          <w:rFonts w:ascii="Arial" w:hAnsi="Arial" w:cs="Arial"/>
          <w:sz w:val="24"/>
          <w:szCs w:val="24"/>
        </w:rPr>
      </w:pPr>
    </w:p>
    <w:p w14:paraId="586BA3EC" w14:textId="0E466394" w:rsidR="007532C4" w:rsidRPr="007532C4" w:rsidRDefault="007532C4" w:rsidP="00AA2E34">
      <w:pPr>
        <w:pStyle w:val="CommentText"/>
        <w:numPr>
          <w:ilvl w:val="1"/>
          <w:numId w:val="1"/>
        </w:numPr>
        <w:ind w:left="720" w:hanging="720"/>
        <w:rPr>
          <w:rFonts w:ascii="Arial" w:hAnsi="Arial" w:cs="Arial"/>
          <w:sz w:val="24"/>
          <w:szCs w:val="24"/>
        </w:rPr>
      </w:pPr>
      <w:r>
        <w:rPr>
          <w:rFonts w:ascii="Arial" w:hAnsi="Arial" w:cs="Arial"/>
          <w:sz w:val="24"/>
          <w:szCs w:val="24"/>
        </w:rPr>
        <w:t>Describe</w:t>
      </w:r>
      <w:r w:rsidR="00471386" w:rsidRPr="00471386">
        <w:rPr>
          <w:rFonts w:ascii="Arial" w:hAnsi="Arial" w:cs="Arial"/>
          <w:sz w:val="24"/>
          <w:szCs w:val="24"/>
        </w:rPr>
        <w:t xml:space="preserve"> the systems you will put in place to facilitate transmission, clearing, and payment arrangements.</w:t>
      </w:r>
    </w:p>
    <w:p w14:paraId="477DA140" w14:textId="77777777" w:rsidR="007532C4" w:rsidRPr="00471386" w:rsidRDefault="007532C4" w:rsidP="009963A1">
      <w:pPr>
        <w:pStyle w:val="CommentText"/>
        <w:ind w:left="720" w:hanging="720"/>
        <w:rPr>
          <w:rFonts w:ascii="Arial" w:hAnsi="Arial" w:cs="Arial"/>
          <w:sz w:val="24"/>
          <w:szCs w:val="24"/>
        </w:rPr>
      </w:pPr>
    </w:p>
    <w:tbl>
      <w:tblPr>
        <w:tblStyle w:val="TableGrid"/>
        <w:tblW w:w="0" w:type="auto"/>
        <w:tblInd w:w="55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110"/>
      </w:tblGrid>
      <w:tr w:rsidR="00471386" w:rsidRPr="00471386" w14:paraId="7BD0C036" w14:textId="77777777" w:rsidTr="00746E3D">
        <w:tc>
          <w:tcPr>
            <w:tcW w:w="9270" w:type="dxa"/>
          </w:tcPr>
          <w:p w14:paraId="60641D9B" w14:textId="77777777" w:rsidR="00471386" w:rsidRPr="00471386" w:rsidRDefault="00471386" w:rsidP="009963A1">
            <w:pPr>
              <w:spacing w:line="240" w:lineRule="auto"/>
              <w:rPr>
                <w:rFonts w:ascii="Arial" w:eastAsiaTheme="minorHAnsi" w:hAnsi="Arial" w:cs="Arial"/>
                <w:sz w:val="24"/>
                <w:szCs w:val="24"/>
              </w:rPr>
            </w:pPr>
          </w:p>
        </w:tc>
      </w:tr>
    </w:tbl>
    <w:p w14:paraId="72196498" w14:textId="363F635D" w:rsidR="007B2F2B" w:rsidRDefault="007B2F2B" w:rsidP="009963A1">
      <w:pPr>
        <w:spacing w:line="240" w:lineRule="auto"/>
        <w:rPr>
          <w:rFonts w:ascii="Arial" w:hAnsi="Arial" w:cs="Arial"/>
          <w:sz w:val="24"/>
          <w:szCs w:val="24"/>
        </w:rPr>
      </w:pPr>
    </w:p>
    <w:p w14:paraId="4A47B355" w14:textId="40CEF3EC" w:rsidR="006A5827" w:rsidRPr="006A5827" w:rsidRDefault="006A5827" w:rsidP="006A5827">
      <w:pPr>
        <w:rPr>
          <w:rFonts w:ascii="Arial" w:hAnsi="Arial" w:cs="Arial"/>
          <w:b/>
          <w:sz w:val="24"/>
          <w:szCs w:val="24"/>
        </w:rPr>
      </w:pPr>
      <w:r w:rsidRPr="006A5827">
        <w:rPr>
          <w:rFonts w:ascii="Arial" w:hAnsi="Arial" w:cs="Arial"/>
          <w:b/>
          <w:sz w:val="24"/>
          <w:szCs w:val="24"/>
        </w:rPr>
        <w:t xml:space="preserve">Providing or Arranging Custody: </w:t>
      </w:r>
    </w:p>
    <w:p w14:paraId="19374C9D" w14:textId="7CA80900" w:rsidR="006A5827" w:rsidRPr="006A5827" w:rsidRDefault="006A5827" w:rsidP="006A5827">
      <w:pPr>
        <w:pStyle w:val="CommentText"/>
        <w:numPr>
          <w:ilvl w:val="1"/>
          <w:numId w:val="1"/>
        </w:numPr>
        <w:ind w:left="720" w:hanging="720"/>
        <w:jc w:val="both"/>
        <w:rPr>
          <w:rFonts w:ascii="Arial" w:hAnsi="Arial" w:cs="Arial"/>
          <w:sz w:val="24"/>
          <w:szCs w:val="24"/>
        </w:rPr>
      </w:pPr>
      <w:r w:rsidRPr="006A5827">
        <w:rPr>
          <w:rFonts w:ascii="Arial" w:hAnsi="Arial" w:cs="Arial"/>
          <w:sz w:val="24"/>
          <w:szCs w:val="24"/>
        </w:rPr>
        <w:t>Describe what policies and procedures will be adopted to safeguard the firm’s physical assets and those of its customers, if you are planning on Providing Custody or Arranging Custody of assets.</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6A5827" w14:paraId="382AF23E" w14:textId="77777777">
        <w:tc>
          <w:tcPr>
            <w:tcW w:w="8903" w:type="dxa"/>
          </w:tcPr>
          <w:p w14:paraId="63330A9C" w14:textId="77777777" w:rsidR="006A5827" w:rsidRDefault="006A5827"/>
        </w:tc>
      </w:tr>
    </w:tbl>
    <w:p w14:paraId="38D3AA72" w14:textId="77777777" w:rsidR="006A5827" w:rsidRDefault="006A5827" w:rsidP="009963A1">
      <w:pPr>
        <w:spacing w:line="240" w:lineRule="auto"/>
        <w:rPr>
          <w:rFonts w:ascii="Arial" w:hAnsi="Arial" w:cs="Arial"/>
          <w:sz w:val="24"/>
          <w:szCs w:val="24"/>
        </w:rPr>
      </w:pPr>
    </w:p>
    <w:p w14:paraId="0C03B268" w14:textId="77777777" w:rsidR="007B2F2B" w:rsidRDefault="00471386" w:rsidP="009963A1">
      <w:pPr>
        <w:spacing w:line="240" w:lineRule="auto"/>
        <w:rPr>
          <w:rFonts w:ascii="Arial" w:hAnsi="Arial" w:cs="Arial"/>
          <w:b/>
          <w:sz w:val="24"/>
          <w:szCs w:val="24"/>
        </w:rPr>
      </w:pPr>
      <w:r w:rsidRPr="007B2F2B">
        <w:rPr>
          <w:rFonts w:ascii="Arial" w:hAnsi="Arial" w:cs="Arial"/>
          <w:b/>
          <w:sz w:val="24"/>
          <w:szCs w:val="24"/>
        </w:rPr>
        <w:t>Procedures:</w:t>
      </w:r>
    </w:p>
    <w:p w14:paraId="1CF8C6B4" w14:textId="226A7E1C" w:rsidR="007B2F2B" w:rsidRPr="007B2F2B" w:rsidRDefault="00471386" w:rsidP="00AA2E34">
      <w:pPr>
        <w:pStyle w:val="ListParagraph"/>
        <w:numPr>
          <w:ilvl w:val="1"/>
          <w:numId w:val="1"/>
        </w:numPr>
        <w:spacing w:line="240" w:lineRule="auto"/>
        <w:ind w:left="720" w:hanging="720"/>
        <w:jc w:val="both"/>
        <w:rPr>
          <w:rFonts w:ascii="Arial" w:hAnsi="Arial" w:cs="Arial"/>
          <w:sz w:val="24"/>
          <w:szCs w:val="24"/>
        </w:rPr>
      </w:pPr>
      <w:r w:rsidRPr="007B2F2B">
        <w:rPr>
          <w:rFonts w:ascii="Arial" w:hAnsi="Arial" w:cs="Arial"/>
          <w:sz w:val="24"/>
          <w:szCs w:val="24"/>
        </w:rPr>
        <w:t>If your firm will act in or seek correspondent banking relationships, describe the process undertaken in determining your correspondent banking relationships.</w:t>
      </w:r>
      <w:r w:rsidR="006D768A" w:rsidRPr="007B2F2B">
        <w:rPr>
          <w:rFonts w:ascii="Arial" w:hAnsi="Arial" w:cs="Arial"/>
          <w:sz w:val="24"/>
          <w:szCs w:val="24"/>
          <w:vertAlign w:val="superscript"/>
        </w:rPr>
        <w:footnoteReference w:id="5"/>
      </w:r>
    </w:p>
    <w:tbl>
      <w:tblPr>
        <w:tblStyle w:val="TableGrid"/>
        <w:tblpPr w:leftFromText="180" w:rightFromText="180" w:vertAnchor="text" w:horzAnchor="margin" w:tblpXSpec="right" w:tblpY="53"/>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407"/>
      </w:tblGrid>
      <w:tr w:rsidR="00471386" w:rsidRPr="00471386" w14:paraId="5CFD928D" w14:textId="77777777" w:rsidTr="005D236C">
        <w:tc>
          <w:tcPr>
            <w:tcW w:w="9407" w:type="dxa"/>
          </w:tcPr>
          <w:p w14:paraId="4BAA3D46" w14:textId="77777777" w:rsidR="00471386" w:rsidRPr="00471386" w:rsidRDefault="00471386" w:rsidP="009963A1">
            <w:pPr>
              <w:spacing w:line="240" w:lineRule="auto"/>
              <w:ind w:left="720" w:hanging="720"/>
              <w:jc w:val="both"/>
              <w:rPr>
                <w:rFonts w:ascii="Arial" w:eastAsiaTheme="minorHAnsi" w:hAnsi="Arial" w:cs="Arial"/>
                <w:sz w:val="24"/>
                <w:szCs w:val="24"/>
              </w:rPr>
            </w:pPr>
          </w:p>
        </w:tc>
      </w:tr>
    </w:tbl>
    <w:p w14:paraId="28292160" w14:textId="77777777" w:rsidR="00471386" w:rsidRPr="00471386" w:rsidRDefault="00471386" w:rsidP="009963A1">
      <w:pPr>
        <w:pStyle w:val="ListParagraph"/>
        <w:spacing w:line="240" w:lineRule="auto"/>
        <w:ind w:hanging="720"/>
        <w:jc w:val="both"/>
        <w:rPr>
          <w:rFonts w:ascii="Arial" w:hAnsi="Arial" w:cs="Arial"/>
          <w:sz w:val="24"/>
          <w:szCs w:val="24"/>
        </w:rPr>
      </w:pPr>
    </w:p>
    <w:p w14:paraId="4CF2166C" w14:textId="18A8C159" w:rsidR="00471386" w:rsidRPr="00471386" w:rsidRDefault="00471386" w:rsidP="00AA2E34">
      <w:pPr>
        <w:pStyle w:val="ListParagraph"/>
        <w:numPr>
          <w:ilvl w:val="1"/>
          <w:numId w:val="1"/>
        </w:numPr>
        <w:spacing w:after="0" w:line="240" w:lineRule="auto"/>
        <w:ind w:left="720" w:hanging="720"/>
        <w:jc w:val="both"/>
        <w:rPr>
          <w:rFonts w:ascii="Arial" w:hAnsi="Arial" w:cs="Arial"/>
          <w:sz w:val="24"/>
          <w:szCs w:val="24"/>
        </w:rPr>
      </w:pPr>
      <w:r w:rsidRPr="00471386">
        <w:rPr>
          <w:rFonts w:ascii="Arial" w:hAnsi="Arial" w:cs="Arial"/>
          <w:sz w:val="24"/>
          <w:szCs w:val="24"/>
        </w:rPr>
        <w:t>Where correspondent banking relationships will exist, explain what measures have been taken to ensure the firm does not enter into such relationships with a Shell Bank, and what appropriate measures have been taken to ensure that it does not enter into, or continue a corresponding banking relationship with, a bank which is known to permit its accounts to be used by Shell Banks.</w:t>
      </w:r>
    </w:p>
    <w:tbl>
      <w:tblPr>
        <w:tblStyle w:val="TableGrid"/>
        <w:tblpPr w:leftFromText="180" w:rightFromText="180" w:vertAnchor="text" w:horzAnchor="margin" w:tblpXSpec="right" w:tblpY="53"/>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407"/>
      </w:tblGrid>
      <w:tr w:rsidR="00471386" w:rsidRPr="00471386" w14:paraId="539C260E" w14:textId="77777777" w:rsidTr="005D236C">
        <w:tc>
          <w:tcPr>
            <w:tcW w:w="9407" w:type="dxa"/>
          </w:tcPr>
          <w:p w14:paraId="7E531010" w14:textId="77777777" w:rsidR="00471386" w:rsidRPr="00471386" w:rsidRDefault="00471386" w:rsidP="009963A1">
            <w:pPr>
              <w:spacing w:line="240" w:lineRule="auto"/>
              <w:rPr>
                <w:rFonts w:ascii="Arial" w:eastAsiaTheme="minorHAnsi" w:hAnsi="Arial" w:cs="Arial"/>
                <w:sz w:val="24"/>
                <w:szCs w:val="24"/>
              </w:rPr>
            </w:pPr>
          </w:p>
        </w:tc>
      </w:tr>
    </w:tbl>
    <w:p w14:paraId="286CC4D3" w14:textId="301D1767" w:rsidR="00471386" w:rsidRDefault="00471386" w:rsidP="009963A1">
      <w:pPr>
        <w:spacing w:line="240" w:lineRule="auto"/>
      </w:pPr>
    </w:p>
    <w:p w14:paraId="6717A7A0" w14:textId="7FFF66C3" w:rsidR="00746E3D" w:rsidRDefault="00746E3D" w:rsidP="009963A1">
      <w:pPr>
        <w:spacing w:line="240" w:lineRule="auto"/>
      </w:pPr>
    </w:p>
    <w:p w14:paraId="04164BD7" w14:textId="030CEC3C" w:rsidR="00746E3D" w:rsidRDefault="00746E3D">
      <w:pPr>
        <w:spacing w:after="0" w:line="240"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746E3D" w:rsidRPr="00AF29B1" w14:paraId="1C923A57" w14:textId="77777777" w:rsidTr="00E96D78">
        <w:trPr>
          <w:trHeight w:val="484"/>
        </w:trPr>
        <w:tc>
          <w:tcPr>
            <w:tcW w:w="9793" w:type="dxa"/>
            <w:shd w:val="clear" w:color="auto" w:fill="1F3864" w:themeFill="accent5" w:themeFillShade="80"/>
          </w:tcPr>
          <w:p w14:paraId="2777089D" w14:textId="6C4242DB" w:rsidR="004D51A4" w:rsidRPr="00AF29B1" w:rsidRDefault="007B2F2B" w:rsidP="00AA2E34">
            <w:pPr>
              <w:pStyle w:val="ListParagraph"/>
              <w:numPr>
                <w:ilvl w:val="0"/>
                <w:numId w:val="1"/>
              </w:numPr>
              <w:spacing w:before="120" w:after="120" w:line="240" w:lineRule="auto"/>
              <w:jc w:val="center"/>
              <w:rPr>
                <w:rFonts w:ascii="Arial" w:hAnsi="Arial" w:cs="Arial"/>
                <w:b/>
                <w:sz w:val="24"/>
                <w:szCs w:val="24"/>
              </w:rPr>
            </w:pPr>
            <w:r>
              <w:rPr>
                <w:rFonts w:ascii="Arial" w:hAnsi="Arial" w:cs="Arial"/>
                <w:b/>
                <w:color w:val="FFFFFF" w:themeColor="background1"/>
                <w:sz w:val="24"/>
                <w:szCs w:val="24"/>
                <w:lang w:val="en-US"/>
              </w:rPr>
              <w:lastRenderedPageBreak/>
              <w:t>Risk Management</w:t>
            </w:r>
            <w:r w:rsidR="004D51A4" w:rsidRPr="00AF29B1">
              <w:rPr>
                <w:rFonts w:ascii="Arial" w:hAnsi="Arial" w:cs="Arial"/>
                <w:b/>
                <w:color w:val="FFFFFF" w:themeColor="background1"/>
                <w:sz w:val="24"/>
                <w:szCs w:val="24"/>
                <w:lang w:val="en-US"/>
              </w:rPr>
              <w:t xml:space="preserve"> </w:t>
            </w:r>
          </w:p>
        </w:tc>
      </w:tr>
    </w:tbl>
    <w:p w14:paraId="6C56392A" w14:textId="4ACDB1B8" w:rsidR="007B2F2B" w:rsidRDefault="007B2F2B" w:rsidP="009963A1">
      <w:pPr>
        <w:spacing w:after="0" w:line="240" w:lineRule="auto"/>
        <w:jc w:val="both"/>
        <w:rPr>
          <w:rFonts w:ascii="Arial" w:eastAsia="Arial" w:hAnsi="Arial" w:cs="Arial"/>
          <w:color w:val="000000" w:themeColor="text1"/>
          <w:sz w:val="24"/>
          <w:szCs w:val="24"/>
        </w:rPr>
      </w:pPr>
    </w:p>
    <w:p w14:paraId="2C84259A" w14:textId="77777777" w:rsidR="007B2F2B" w:rsidRPr="007B2F2B" w:rsidRDefault="007B2F2B" w:rsidP="009963A1">
      <w:pPr>
        <w:spacing w:line="240" w:lineRule="auto"/>
        <w:ind w:left="720" w:hanging="720"/>
        <w:rPr>
          <w:rFonts w:ascii="Arial" w:hAnsi="Arial" w:cs="Arial"/>
          <w:b/>
          <w:bCs/>
          <w:sz w:val="24"/>
          <w:szCs w:val="24"/>
        </w:rPr>
      </w:pPr>
      <w:r w:rsidRPr="007B2F2B">
        <w:rPr>
          <w:rFonts w:ascii="Arial" w:hAnsi="Arial" w:cs="Arial"/>
          <w:b/>
          <w:bCs/>
          <w:sz w:val="24"/>
          <w:szCs w:val="24"/>
        </w:rPr>
        <w:t>Credit Facilities:</w:t>
      </w:r>
    </w:p>
    <w:p w14:paraId="6A66D777" w14:textId="5F3DB162" w:rsidR="007B2F2B" w:rsidRPr="00A768BD"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A768BD">
        <w:rPr>
          <w:rFonts w:ascii="Arial" w:hAnsi="Arial" w:cs="Arial"/>
          <w:sz w:val="24"/>
          <w:szCs w:val="24"/>
        </w:rPr>
        <w:t>Describe the process by which all loans and facilities will be identified, assessed, reviewed, approved, and reported before granting any Credit Facility.  Provide a process map setting out the credit review and approval process.</w:t>
      </w:r>
    </w:p>
    <w:tbl>
      <w:tblPr>
        <w:tblStyle w:val="TableGrid"/>
        <w:tblW w:w="0" w:type="auto"/>
        <w:tblInd w:w="8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840"/>
      </w:tblGrid>
      <w:tr w:rsidR="007B2F2B" w:rsidRPr="007B2F2B" w14:paraId="674C3C4F" w14:textId="77777777" w:rsidTr="003A621A">
        <w:tc>
          <w:tcPr>
            <w:tcW w:w="9000" w:type="dxa"/>
          </w:tcPr>
          <w:p w14:paraId="0664E25A" w14:textId="77777777" w:rsidR="007B2F2B" w:rsidRPr="007B2F2B" w:rsidRDefault="007B2F2B" w:rsidP="009963A1">
            <w:pPr>
              <w:spacing w:line="240" w:lineRule="auto"/>
              <w:ind w:left="720" w:hanging="720"/>
              <w:jc w:val="both"/>
              <w:rPr>
                <w:rFonts w:ascii="Arial" w:hAnsi="Arial" w:cs="Arial"/>
                <w:sz w:val="24"/>
                <w:szCs w:val="24"/>
              </w:rPr>
            </w:pPr>
          </w:p>
        </w:tc>
      </w:tr>
    </w:tbl>
    <w:p w14:paraId="7918CF5D" w14:textId="77777777" w:rsidR="003A621A" w:rsidRDefault="003A621A" w:rsidP="009963A1">
      <w:pPr>
        <w:pStyle w:val="ListParagraph"/>
        <w:spacing w:after="0" w:line="240" w:lineRule="auto"/>
        <w:jc w:val="both"/>
        <w:rPr>
          <w:rFonts w:ascii="Arial" w:hAnsi="Arial" w:cs="Arial"/>
          <w:sz w:val="24"/>
          <w:szCs w:val="24"/>
        </w:rPr>
      </w:pPr>
    </w:p>
    <w:p w14:paraId="456EBFA6" w14:textId="529D56D3"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 xml:space="preserve">What processes, policies, and reports are in place for ongoing monitoring and management of the Credit Risk and sector exposures in your loan and investment portfolios?  </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58B8ED5B" w14:textId="77777777" w:rsidTr="003A621A">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4BB18F3" w14:textId="77777777" w:rsidR="007B2F2B" w:rsidRPr="007B2F2B" w:rsidRDefault="007B2F2B" w:rsidP="009963A1">
            <w:pPr>
              <w:spacing w:line="240" w:lineRule="auto"/>
              <w:ind w:left="720" w:hanging="720"/>
              <w:jc w:val="both"/>
              <w:rPr>
                <w:rFonts w:ascii="Arial" w:hAnsi="Arial" w:cs="Arial"/>
                <w:sz w:val="24"/>
                <w:szCs w:val="24"/>
              </w:rPr>
            </w:pPr>
          </w:p>
        </w:tc>
      </w:tr>
    </w:tbl>
    <w:p w14:paraId="4976960C" w14:textId="77777777" w:rsidR="007B2F2B" w:rsidRPr="007B2F2B" w:rsidRDefault="007B2F2B" w:rsidP="009963A1">
      <w:pPr>
        <w:spacing w:line="240" w:lineRule="auto"/>
        <w:ind w:left="720" w:hanging="720"/>
        <w:jc w:val="both"/>
        <w:rPr>
          <w:rFonts w:ascii="Arial" w:hAnsi="Arial" w:cs="Arial"/>
          <w:sz w:val="24"/>
          <w:szCs w:val="24"/>
        </w:rPr>
      </w:pPr>
    </w:p>
    <w:p w14:paraId="656729F7" w14:textId="77777777"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Describe how your firm’s credit decisions will be made. If you have a credit policy attach a copy of your firm’s credit-policy terms of reference</w:t>
      </w:r>
      <w:r w:rsidRPr="007B2F2B">
        <w:rPr>
          <w:rStyle w:val="FootnoteReference"/>
          <w:rFonts w:ascii="Arial" w:hAnsi="Arial" w:cs="Arial"/>
          <w:sz w:val="24"/>
          <w:szCs w:val="24"/>
        </w:rPr>
        <w:footnoteReference w:id="6"/>
      </w:r>
      <w:r w:rsidRPr="007B2F2B">
        <w:rPr>
          <w:rFonts w:ascii="Arial" w:hAnsi="Arial" w:cs="Arial"/>
          <w:sz w:val="24"/>
          <w:szCs w:val="24"/>
        </w:rPr>
        <w:t xml:space="preserve">. Additionally, if your firm has a credit committee, explain its composition and provide its terms of reference. </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45C4797F" w14:textId="77777777" w:rsidTr="00440947">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1C1E03E" w14:textId="77777777" w:rsidR="007B2F2B" w:rsidRPr="007B2F2B" w:rsidRDefault="007B2F2B" w:rsidP="009963A1">
            <w:pPr>
              <w:spacing w:line="240" w:lineRule="auto"/>
              <w:ind w:left="720" w:hanging="720"/>
              <w:jc w:val="both"/>
              <w:rPr>
                <w:rFonts w:ascii="Arial" w:hAnsi="Arial" w:cs="Arial"/>
                <w:sz w:val="24"/>
                <w:szCs w:val="24"/>
              </w:rPr>
            </w:pPr>
          </w:p>
        </w:tc>
      </w:tr>
    </w:tbl>
    <w:p w14:paraId="1D75E836" w14:textId="77777777" w:rsidR="007B2F2B" w:rsidRPr="007B2F2B" w:rsidRDefault="007B2F2B" w:rsidP="009963A1">
      <w:pPr>
        <w:spacing w:line="240" w:lineRule="auto"/>
        <w:ind w:left="720" w:hanging="720"/>
        <w:jc w:val="both"/>
        <w:rPr>
          <w:rFonts w:ascii="Arial" w:hAnsi="Arial" w:cs="Arial"/>
          <w:i/>
          <w:iCs/>
          <w:sz w:val="24"/>
          <w:szCs w:val="24"/>
        </w:rPr>
      </w:pPr>
    </w:p>
    <w:p w14:paraId="4F5A28BF" w14:textId="7552A6C2"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 xml:space="preserve">Describe how management will identify, monitor, manage, and report Concentration Risk, </w:t>
      </w:r>
      <w:r w:rsidR="00DE0843">
        <w:rPr>
          <w:rFonts w:ascii="Arial" w:hAnsi="Arial" w:cs="Arial"/>
          <w:sz w:val="24"/>
          <w:szCs w:val="24"/>
        </w:rPr>
        <w:t>large e</w:t>
      </w:r>
      <w:r w:rsidRPr="007B2F2B">
        <w:rPr>
          <w:rFonts w:ascii="Arial" w:hAnsi="Arial" w:cs="Arial"/>
          <w:sz w:val="24"/>
          <w:szCs w:val="24"/>
        </w:rPr>
        <w:t>xposures, general exposures,</w:t>
      </w:r>
      <w:r w:rsidRPr="007B2F2B">
        <w:rPr>
          <w:rStyle w:val="FootnoteReference"/>
          <w:rFonts w:ascii="Arial" w:hAnsi="Arial" w:cs="Arial"/>
          <w:sz w:val="24"/>
          <w:szCs w:val="24"/>
        </w:rPr>
        <w:footnoteReference w:id="7"/>
      </w:r>
      <w:r w:rsidRPr="007B2F2B">
        <w:rPr>
          <w:rFonts w:ascii="Arial" w:hAnsi="Arial" w:cs="Arial"/>
          <w:sz w:val="24"/>
          <w:szCs w:val="24"/>
        </w:rPr>
        <w:t xml:space="preserve"> and country exposures within your portfolio of loans and Investments.</w:t>
      </w:r>
      <w:r w:rsidRPr="007B2F2B">
        <w:rPr>
          <w:rStyle w:val="FootnoteReference"/>
          <w:rFonts w:ascii="Arial" w:hAnsi="Arial" w:cs="Arial"/>
          <w:sz w:val="24"/>
          <w:szCs w:val="24"/>
        </w:rPr>
        <w:footnoteReference w:id="8"/>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580BCD1E" w14:textId="77777777" w:rsidTr="00440947">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0DA0C04" w14:textId="77777777" w:rsidR="007B2F2B" w:rsidRPr="007B2F2B" w:rsidRDefault="007B2F2B" w:rsidP="009963A1">
            <w:pPr>
              <w:spacing w:line="240" w:lineRule="auto"/>
              <w:ind w:left="720" w:hanging="720"/>
              <w:jc w:val="both"/>
              <w:rPr>
                <w:rFonts w:ascii="Arial" w:hAnsi="Arial" w:cs="Arial"/>
                <w:sz w:val="24"/>
                <w:szCs w:val="24"/>
              </w:rPr>
            </w:pPr>
          </w:p>
        </w:tc>
      </w:tr>
    </w:tbl>
    <w:p w14:paraId="5027B87C" w14:textId="77777777" w:rsidR="007B2F2B" w:rsidRPr="007B2F2B" w:rsidRDefault="007B2F2B" w:rsidP="009963A1">
      <w:pPr>
        <w:spacing w:after="0" w:line="240" w:lineRule="auto"/>
        <w:ind w:left="720" w:hanging="720"/>
        <w:jc w:val="both"/>
        <w:rPr>
          <w:rFonts w:ascii="Arial" w:eastAsia="Arial" w:hAnsi="Arial" w:cs="Arial"/>
          <w:color w:val="000000" w:themeColor="text1"/>
          <w:sz w:val="24"/>
          <w:szCs w:val="24"/>
        </w:rPr>
      </w:pPr>
    </w:p>
    <w:p w14:paraId="70926D21" w14:textId="77777777" w:rsidR="007B2F2B" w:rsidRPr="007B2F2B" w:rsidRDefault="007B2F2B" w:rsidP="009963A1">
      <w:pPr>
        <w:spacing w:line="240" w:lineRule="auto"/>
        <w:ind w:left="720" w:hanging="720"/>
        <w:jc w:val="both"/>
        <w:rPr>
          <w:rFonts w:ascii="Arial" w:hAnsi="Arial" w:cs="Arial"/>
          <w:b/>
          <w:bCs/>
          <w:sz w:val="24"/>
          <w:szCs w:val="24"/>
        </w:rPr>
      </w:pPr>
      <w:r w:rsidRPr="007B2F2B">
        <w:rPr>
          <w:rFonts w:ascii="Arial" w:hAnsi="Arial" w:cs="Arial"/>
          <w:b/>
          <w:bCs/>
          <w:sz w:val="24"/>
          <w:szCs w:val="24"/>
        </w:rPr>
        <w:t>Provisioning:</w:t>
      </w:r>
    </w:p>
    <w:p w14:paraId="674C92B5" w14:textId="77777777"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Describe the processes for identifying, reporting, and managing problem assets, as well as how you will evaluate the adequacy of provisions to cover impairment of assets.  In this description, explain your processes for writing-off bad assets, including the processes for reporting to the relevant committee and the authority levels for write-offs.</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799E8358" w14:textId="77777777" w:rsidTr="002D1630">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FA50ADB" w14:textId="77777777" w:rsidR="007B2F2B" w:rsidRPr="007B2F2B" w:rsidRDefault="007B2F2B" w:rsidP="009963A1">
            <w:pPr>
              <w:spacing w:line="240" w:lineRule="auto"/>
              <w:ind w:left="720" w:hanging="720"/>
              <w:jc w:val="both"/>
              <w:rPr>
                <w:rFonts w:ascii="Arial" w:hAnsi="Arial" w:cs="Arial"/>
                <w:sz w:val="24"/>
                <w:szCs w:val="24"/>
              </w:rPr>
            </w:pPr>
          </w:p>
        </w:tc>
      </w:tr>
    </w:tbl>
    <w:p w14:paraId="5121B6B0" w14:textId="77777777" w:rsidR="007B2F2B" w:rsidRPr="007B2F2B" w:rsidRDefault="007B2F2B" w:rsidP="009963A1">
      <w:pPr>
        <w:spacing w:line="240" w:lineRule="auto"/>
        <w:ind w:left="720" w:hanging="720"/>
        <w:jc w:val="both"/>
        <w:rPr>
          <w:rFonts w:ascii="Arial" w:hAnsi="Arial" w:cs="Arial"/>
          <w:sz w:val="24"/>
          <w:szCs w:val="24"/>
        </w:rPr>
      </w:pPr>
    </w:p>
    <w:p w14:paraId="156A5130" w14:textId="77777777"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How often will your provisioning policy be reviewed?  What type of management reports will be employed and to whom will they be circulated?  What is the decision-making process for ensuring the adequacy of specific provisions?</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2165FCBE" w14:textId="77777777" w:rsidTr="00EA0E82">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AB94A59" w14:textId="77777777" w:rsidR="007B2F2B" w:rsidRPr="007B2F2B" w:rsidRDefault="007B2F2B" w:rsidP="009963A1">
            <w:pPr>
              <w:spacing w:line="240" w:lineRule="auto"/>
              <w:ind w:left="720" w:hanging="720"/>
              <w:jc w:val="both"/>
              <w:rPr>
                <w:rFonts w:ascii="Arial" w:hAnsi="Arial" w:cs="Arial"/>
                <w:sz w:val="24"/>
                <w:szCs w:val="24"/>
              </w:rPr>
            </w:pPr>
          </w:p>
        </w:tc>
      </w:tr>
    </w:tbl>
    <w:p w14:paraId="5C133E76" w14:textId="77777777" w:rsidR="00EA0E82" w:rsidRDefault="00EA0E82" w:rsidP="009963A1">
      <w:pPr>
        <w:spacing w:line="240" w:lineRule="auto"/>
        <w:ind w:left="720" w:hanging="720"/>
        <w:jc w:val="both"/>
        <w:rPr>
          <w:rFonts w:ascii="Arial" w:hAnsi="Arial" w:cs="Arial"/>
          <w:b/>
          <w:bCs/>
          <w:sz w:val="24"/>
          <w:szCs w:val="24"/>
        </w:rPr>
      </w:pPr>
    </w:p>
    <w:p w14:paraId="228D00B1" w14:textId="69A78E84" w:rsidR="007B2F2B" w:rsidRPr="007B2F2B" w:rsidRDefault="007B2F2B" w:rsidP="009963A1">
      <w:pPr>
        <w:spacing w:line="240" w:lineRule="auto"/>
        <w:ind w:left="720" w:hanging="720"/>
        <w:jc w:val="both"/>
        <w:rPr>
          <w:rFonts w:ascii="Arial" w:hAnsi="Arial" w:cs="Arial"/>
          <w:b/>
          <w:bCs/>
          <w:sz w:val="24"/>
          <w:szCs w:val="24"/>
        </w:rPr>
      </w:pPr>
      <w:r w:rsidRPr="007B2F2B">
        <w:rPr>
          <w:rFonts w:ascii="Arial" w:hAnsi="Arial" w:cs="Arial"/>
          <w:b/>
          <w:bCs/>
          <w:sz w:val="24"/>
          <w:szCs w:val="24"/>
        </w:rPr>
        <w:t>Liquidity and Funding:</w:t>
      </w:r>
    </w:p>
    <w:p w14:paraId="09C83D17" w14:textId="77777777"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Describe the systems, controls, and management information systems you will have in place to measure, monitor, and report on Liquidity and Funding Risk.  Provide a breakdown of committees and provide copies of the policies, terms of reference, and details of the membership composition for each.  A copy of the firm’s liquidity, funding, treasury, and asset and liability committee policies and procedures must also be provided.</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rsidDel="00207E37" w14:paraId="5D3BE25E" w14:textId="77777777" w:rsidTr="00EA0E82">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1DC587F" w14:textId="77777777" w:rsidR="007B2F2B" w:rsidRPr="007B2F2B" w:rsidDel="00207E37" w:rsidRDefault="007B2F2B" w:rsidP="009963A1">
            <w:pPr>
              <w:spacing w:line="240" w:lineRule="auto"/>
              <w:ind w:left="720" w:hanging="720"/>
              <w:jc w:val="both"/>
              <w:rPr>
                <w:rFonts w:ascii="Arial" w:hAnsi="Arial" w:cs="Arial"/>
                <w:sz w:val="24"/>
                <w:szCs w:val="24"/>
              </w:rPr>
            </w:pPr>
          </w:p>
        </w:tc>
      </w:tr>
    </w:tbl>
    <w:p w14:paraId="5D680F02" w14:textId="77777777" w:rsidR="007B2F2B" w:rsidRPr="007B2F2B" w:rsidRDefault="007B2F2B" w:rsidP="009963A1">
      <w:pPr>
        <w:spacing w:line="240" w:lineRule="auto"/>
        <w:ind w:left="720" w:hanging="720"/>
        <w:jc w:val="both"/>
        <w:rPr>
          <w:rFonts w:ascii="Arial" w:hAnsi="Arial" w:cs="Arial"/>
          <w:sz w:val="24"/>
          <w:szCs w:val="24"/>
        </w:rPr>
      </w:pPr>
    </w:p>
    <w:p w14:paraId="7C1497EA" w14:textId="77777777"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 xml:space="preserve">Demonstrate how your liquidity strategy seeks to identify, measure, monitor, and control Liquidity Risk and how it is managed and reported on a day-to-day basis.  </w:t>
      </w:r>
    </w:p>
    <w:tbl>
      <w:tblPr>
        <w:tblStyle w:val="TableGrid"/>
        <w:tblpPr w:leftFromText="180" w:rightFromText="180" w:vertAnchor="text" w:horzAnchor="margin" w:tblpX="828" w:tblpY="79"/>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018"/>
      </w:tblGrid>
      <w:tr w:rsidR="007B2F2B" w:rsidRPr="007B2F2B" w14:paraId="65831320" w14:textId="77777777" w:rsidTr="00EA0E82">
        <w:trPr>
          <w:trHeight w:val="318"/>
        </w:trPr>
        <w:tc>
          <w:tcPr>
            <w:tcW w:w="90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D14E431" w14:textId="77777777" w:rsidR="007B2F2B" w:rsidRPr="007B2F2B" w:rsidRDefault="007B2F2B" w:rsidP="009963A1">
            <w:pPr>
              <w:spacing w:line="240" w:lineRule="auto"/>
              <w:ind w:left="720" w:hanging="720"/>
              <w:jc w:val="both"/>
              <w:rPr>
                <w:rFonts w:ascii="Arial" w:hAnsi="Arial" w:cs="Arial"/>
                <w:sz w:val="24"/>
                <w:szCs w:val="24"/>
              </w:rPr>
            </w:pPr>
          </w:p>
        </w:tc>
      </w:tr>
    </w:tbl>
    <w:p w14:paraId="70819EF8" w14:textId="77777777" w:rsidR="007B2F2B" w:rsidRPr="007B2F2B" w:rsidRDefault="007B2F2B" w:rsidP="009963A1">
      <w:pPr>
        <w:spacing w:line="240" w:lineRule="auto"/>
        <w:ind w:left="720" w:hanging="720"/>
        <w:jc w:val="both"/>
        <w:rPr>
          <w:rFonts w:ascii="Arial" w:hAnsi="Arial" w:cs="Arial"/>
          <w:sz w:val="24"/>
          <w:szCs w:val="24"/>
        </w:rPr>
      </w:pPr>
    </w:p>
    <w:p w14:paraId="37BC82F6" w14:textId="77777777" w:rsidR="007B2F2B" w:rsidRPr="007B2F2B" w:rsidRDefault="007B2F2B" w:rsidP="009963A1">
      <w:pPr>
        <w:pStyle w:val="ListParagraph"/>
        <w:spacing w:line="240" w:lineRule="auto"/>
        <w:ind w:hanging="720"/>
        <w:jc w:val="both"/>
        <w:rPr>
          <w:rFonts w:ascii="Arial" w:hAnsi="Arial" w:cs="Arial"/>
          <w:sz w:val="24"/>
          <w:szCs w:val="24"/>
        </w:rPr>
      </w:pPr>
    </w:p>
    <w:p w14:paraId="55F8DC60" w14:textId="77777777" w:rsidR="007B2F2B" w:rsidRPr="007B2F2B" w:rsidRDefault="007B2F2B" w:rsidP="009963A1">
      <w:pPr>
        <w:pStyle w:val="ListParagraph"/>
        <w:spacing w:line="240" w:lineRule="auto"/>
        <w:ind w:hanging="720"/>
        <w:jc w:val="both"/>
        <w:rPr>
          <w:rFonts w:ascii="Arial" w:hAnsi="Arial" w:cs="Arial"/>
          <w:sz w:val="24"/>
          <w:szCs w:val="24"/>
        </w:rPr>
      </w:pPr>
    </w:p>
    <w:p w14:paraId="7EBD2D21" w14:textId="43BE63D1" w:rsidR="00214C4F" w:rsidRPr="006D2204" w:rsidRDefault="007B2F2B" w:rsidP="00AA2E34">
      <w:pPr>
        <w:pStyle w:val="ListParagraph"/>
        <w:numPr>
          <w:ilvl w:val="1"/>
          <w:numId w:val="1"/>
        </w:numPr>
        <w:spacing w:line="240" w:lineRule="auto"/>
        <w:ind w:left="720" w:hanging="720"/>
        <w:jc w:val="both"/>
        <w:rPr>
          <w:rFonts w:ascii="Arial" w:hAnsi="Arial" w:cs="Arial"/>
          <w:sz w:val="24"/>
          <w:szCs w:val="24"/>
        </w:rPr>
      </w:pPr>
      <w:r w:rsidRPr="007B2F2B">
        <w:rPr>
          <w:rFonts w:ascii="Arial" w:hAnsi="Arial" w:cs="Arial"/>
          <w:sz w:val="24"/>
          <w:szCs w:val="24"/>
        </w:rPr>
        <w:t>Specifically</w:t>
      </w:r>
      <w:r w:rsidR="005978C8">
        <w:rPr>
          <w:rFonts w:ascii="Arial" w:hAnsi="Arial" w:cs="Arial"/>
          <w:sz w:val="24"/>
          <w:szCs w:val="24"/>
        </w:rPr>
        <w:t>,</w:t>
      </w:r>
      <w:r w:rsidRPr="007B2F2B">
        <w:rPr>
          <w:rFonts w:ascii="Arial" w:hAnsi="Arial" w:cs="Arial"/>
          <w:sz w:val="24"/>
          <w:szCs w:val="24"/>
        </w:rPr>
        <w:t xml:space="preserve"> in relation to your proposed deposit base, state the expected maturity profile and how you intend to manage any apparent maturity mismatches between your credit portfolio and your funding requirements.</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364B4144" w14:textId="77777777" w:rsidTr="00C6792A">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F7212E2" w14:textId="77777777" w:rsidR="007B2F2B" w:rsidRPr="007B2F2B" w:rsidRDefault="007B2F2B" w:rsidP="009963A1">
            <w:pPr>
              <w:spacing w:line="240" w:lineRule="auto"/>
              <w:ind w:left="720" w:hanging="720"/>
              <w:jc w:val="both"/>
              <w:rPr>
                <w:rFonts w:ascii="Arial" w:hAnsi="Arial" w:cs="Arial"/>
                <w:sz w:val="24"/>
                <w:szCs w:val="24"/>
              </w:rPr>
            </w:pPr>
          </w:p>
        </w:tc>
      </w:tr>
    </w:tbl>
    <w:p w14:paraId="0013AD64" w14:textId="77777777" w:rsidR="007B2F2B" w:rsidRPr="007B2F2B" w:rsidRDefault="007B2F2B" w:rsidP="009963A1">
      <w:pPr>
        <w:pStyle w:val="ListParagraph"/>
        <w:spacing w:line="240" w:lineRule="auto"/>
        <w:ind w:hanging="720"/>
        <w:jc w:val="both"/>
        <w:rPr>
          <w:rFonts w:ascii="Arial" w:hAnsi="Arial" w:cs="Arial"/>
          <w:sz w:val="24"/>
          <w:szCs w:val="24"/>
        </w:rPr>
      </w:pPr>
    </w:p>
    <w:p w14:paraId="78008758" w14:textId="58E4638F" w:rsidR="006D2204" w:rsidRPr="006D2204" w:rsidRDefault="007B2F2B" w:rsidP="00AA2E34">
      <w:pPr>
        <w:pStyle w:val="ListParagraph"/>
        <w:numPr>
          <w:ilvl w:val="1"/>
          <w:numId w:val="1"/>
        </w:numPr>
        <w:spacing w:line="240" w:lineRule="auto"/>
        <w:ind w:left="720" w:hanging="720"/>
        <w:jc w:val="both"/>
        <w:rPr>
          <w:rFonts w:ascii="Arial" w:hAnsi="Arial" w:cs="Arial"/>
          <w:sz w:val="24"/>
          <w:szCs w:val="24"/>
        </w:rPr>
      </w:pPr>
      <w:r w:rsidRPr="007B2F2B">
        <w:rPr>
          <w:rFonts w:ascii="Arial" w:hAnsi="Arial" w:cs="Arial"/>
          <w:sz w:val="24"/>
          <w:szCs w:val="24"/>
        </w:rPr>
        <w:t>Demonstrate</w:t>
      </w:r>
      <w:r w:rsidRPr="006D2204">
        <w:rPr>
          <w:rFonts w:ascii="Arial" w:hAnsi="Arial" w:cs="Arial"/>
          <w:sz w:val="24"/>
          <w:szCs w:val="24"/>
        </w:rPr>
        <w:t xml:space="preserve"> how your funding strategy seeks to identify, measure, monitor, and control funding and how it is managed on a day-to-day basis.</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4E4596C9" w14:textId="77777777" w:rsidTr="006D2204">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91DFB7C" w14:textId="77777777" w:rsidR="007B2F2B" w:rsidRPr="007B2F2B" w:rsidRDefault="007B2F2B" w:rsidP="009963A1">
            <w:pPr>
              <w:spacing w:line="240" w:lineRule="auto"/>
              <w:ind w:left="720" w:hanging="720"/>
              <w:jc w:val="both"/>
              <w:rPr>
                <w:rFonts w:ascii="Arial" w:hAnsi="Arial" w:cs="Arial"/>
                <w:sz w:val="24"/>
                <w:szCs w:val="24"/>
              </w:rPr>
            </w:pPr>
          </w:p>
        </w:tc>
      </w:tr>
    </w:tbl>
    <w:p w14:paraId="5EB6835F" w14:textId="77777777" w:rsidR="007B2F2B" w:rsidRPr="007B2F2B" w:rsidRDefault="007B2F2B" w:rsidP="009963A1">
      <w:pPr>
        <w:spacing w:line="240" w:lineRule="auto"/>
        <w:ind w:left="720" w:hanging="720"/>
        <w:jc w:val="both"/>
        <w:rPr>
          <w:rFonts w:ascii="Arial" w:hAnsi="Arial" w:cs="Arial"/>
          <w:sz w:val="24"/>
          <w:szCs w:val="24"/>
        </w:rPr>
      </w:pPr>
    </w:p>
    <w:p w14:paraId="1ADAB200" w14:textId="17C6B154" w:rsidR="007B2F2B" w:rsidRPr="006D2204"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6D2204">
        <w:rPr>
          <w:rFonts w:ascii="Arial" w:hAnsi="Arial" w:cs="Arial"/>
          <w:sz w:val="24"/>
          <w:szCs w:val="24"/>
        </w:rPr>
        <w:t>Provide a copy of your funding strategy and set out what, if any, contingency plans are in place to access further liquidity if needed.</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2AB5BFC3" w14:textId="77777777" w:rsidTr="006D2204">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2EB5F59" w14:textId="77777777" w:rsidR="007B2F2B" w:rsidRPr="007B2F2B" w:rsidRDefault="007B2F2B" w:rsidP="009963A1">
            <w:pPr>
              <w:spacing w:line="240" w:lineRule="auto"/>
              <w:ind w:left="720" w:hanging="720"/>
              <w:jc w:val="both"/>
              <w:rPr>
                <w:rFonts w:ascii="Arial" w:hAnsi="Arial" w:cs="Arial"/>
                <w:sz w:val="24"/>
                <w:szCs w:val="24"/>
              </w:rPr>
            </w:pPr>
          </w:p>
        </w:tc>
      </w:tr>
    </w:tbl>
    <w:p w14:paraId="30903763" w14:textId="77777777" w:rsidR="006D2204" w:rsidRDefault="006D2204" w:rsidP="009963A1">
      <w:pPr>
        <w:spacing w:line="240" w:lineRule="auto"/>
        <w:ind w:left="720" w:hanging="720"/>
        <w:jc w:val="both"/>
        <w:rPr>
          <w:rFonts w:ascii="Arial" w:hAnsi="Arial" w:cs="Arial"/>
          <w:b/>
          <w:bCs/>
          <w:sz w:val="24"/>
          <w:szCs w:val="24"/>
        </w:rPr>
      </w:pPr>
    </w:p>
    <w:p w14:paraId="66F49E55" w14:textId="5B56EB5D" w:rsidR="007B2F2B" w:rsidRPr="007B2F2B" w:rsidRDefault="007B2F2B" w:rsidP="009963A1">
      <w:pPr>
        <w:spacing w:line="240" w:lineRule="auto"/>
        <w:ind w:left="720" w:hanging="720"/>
        <w:jc w:val="both"/>
        <w:rPr>
          <w:rFonts w:ascii="Arial" w:hAnsi="Arial" w:cs="Arial"/>
          <w:b/>
          <w:bCs/>
          <w:sz w:val="24"/>
          <w:szCs w:val="24"/>
        </w:rPr>
      </w:pPr>
      <w:r w:rsidRPr="007B2F2B">
        <w:rPr>
          <w:rFonts w:ascii="Arial" w:hAnsi="Arial" w:cs="Arial"/>
          <w:b/>
          <w:bCs/>
          <w:sz w:val="24"/>
          <w:szCs w:val="24"/>
        </w:rPr>
        <w:t>Interest Rates:</w:t>
      </w:r>
    </w:p>
    <w:p w14:paraId="15826107" w14:textId="35872154" w:rsidR="007B2F2B" w:rsidRPr="00453DD8"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453DD8">
        <w:rPr>
          <w:rFonts w:ascii="Arial" w:hAnsi="Arial" w:cs="Arial"/>
          <w:sz w:val="24"/>
          <w:szCs w:val="24"/>
        </w:rPr>
        <w:t>Describe the procedures that enable you to accurately identify, m</w:t>
      </w:r>
      <w:r w:rsidR="00BE749C" w:rsidRPr="00453DD8">
        <w:rPr>
          <w:rFonts w:ascii="Arial" w:hAnsi="Arial" w:cs="Arial"/>
          <w:sz w:val="24"/>
          <w:szCs w:val="24"/>
        </w:rPr>
        <w:t xml:space="preserve">easure, monitor, mitigate, and </w:t>
      </w:r>
      <w:r w:rsidRPr="00453DD8">
        <w:rPr>
          <w:rFonts w:ascii="Arial" w:hAnsi="Arial" w:cs="Arial"/>
          <w:sz w:val="24"/>
          <w:szCs w:val="24"/>
        </w:rPr>
        <w:t>report interest-rate risk in the Non-Trading Book.</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7E8FEE96" w14:textId="77777777" w:rsidTr="00444CE2">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5D103E9" w14:textId="77777777" w:rsidR="007B2F2B" w:rsidRPr="007B2F2B" w:rsidRDefault="007B2F2B" w:rsidP="009963A1">
            <w:pPr>
              <w:spacing w:line="240" w:lineRule="auto"/>
              <w:ind w:left="720" w:hanging="720"/>
              <w:jc w:val="both"/>
              <w:rPr>
                <w:rFonts w:ascii="Arial" w:hAnsi="Arial" w:cs="Arial"/>
                <w:sz w:val="24"/>
                <w:szCs w:val="24"/>
              </w:rPr>
            </w:pPr>
          </w:p>
        </w:tc>
      </w:tr>
    </w:tbl>
    <w:p w14:paraId="72C0F4BD" w14:textId="77777777" w:rsidR="007B2F2B" w:rsidRPr="007B2F2B" w:rsidRDefault="007B2F2B" w:rsidP="009963A1">
      <w:pPr>
        <w:spacing w:line="240" w:lineRule="auto"/>
        <w:ind w:left="720" w:hanging="720"/>
        <w:jc w:val="both"/>
        <w:rPr>
          <w:rFonts w:ascii="Arial" w:hAnsi="Arial" w:cs="Arial"/>
          <w:sz w:val="24"/>
          <w:szCs w:val="24"/>
        </w:rPr>
      </w:pPr>
    </w:p>
    <w:p w14:paraId="6F79E76D" w14:textId="389FBDBC"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lastRenderedPageBreak/>
        <w:t>Provide a copy of your policy for managing Non-Trading Book interest-rate risks and describe the tools you use to manage it.</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2B1533DD" w14:textId="77777777" w:rsidTr="00444CE2">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2B028AD" w14:textId="77777777" w:rsidR="007B2F2B" w:rsidRPr="007B2F2B" w:rsidRDefault="007B2F2B" w:rsidP="009963A1">
            <w:pPr>
              <w:spacing w:line="240" w:lineRule="auto"/>
              <w:ind w:left="720" w:hanging="720"/>
              <w:jc w:val="both"/>
              <w:rPr>
                <w:rFonts w:ascii="Arial" w:hAnsi="Arial" w:cs="Arial"/>
                <w:sz w:val="24"/>
                <w:szCs w:val="24"/>
              </w:rPr>
            </w:pPr>
          </w:p>
        </w:tc>
      </w:tr>
    </w:tbl>
    <w:p w14:paraId="677375E8" w14:textId="77777777" w:rsidR="007B2F2B" w:rsidRPr="007B2F2B" w:rsidRDefault="007B2F2B" w:rsidP="009963A1">
      <w:pPr>
        <w:spacing w:line="240" w:lineRule="auto"/>
        <w:ind w:left="720" w:hanging="720"/>
        <w:jc w:val="both"/>
        <w:rPr>
          <w:rFonts w:ascii="Arial" w:hAnsi="Arial" w:cs="Arial"/>
          <w:sz w:val="24"/>
          <w:szCs w:val="24"/>
        </w:rPr>
      </w:pPr>
    </w:p>
    <w:p w14:paraId="537F3034" w14:textId="001E5431"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Describe the role of the asset and liability committee or other appropriate management committee in managing this interest-rate risk.</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48752E49" w14:textId="77777777" w:rsidTr="00444CE2">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1691C72" w14:textId="77777777" w:rsidR="007B2F2B" w:rsidRPr="007B2F2B" w:rsidRDefault="007B2F2B" w:rsidP="009963A1">
            <w:pPr>
              <w:spacing w:line="240" w:lineRule="auto"/>
              <w:ind w:left="720" w:hanging="720"/>
              <w:jc w:val="both"/>
              <w:rPr>
                <w:rFonts w:ascii="Arial" w:hAnsi="Arial" w:cs="Arial"/>
                <w:sz w:val="24"/>
                <w:szCs w:val="24"/>
              </w:rPr>
            </w:pPr>
          </w:p>
        </w:tc>
      </w:tr>
    </w:tbl>
    <w:p w14:paraId="527D7D70" w14:textId="77777777" w:rsidR="007B2F2B" w:rsidRPr="007B2F2B" w:rsidRDefault="007B2F2B" w:rsidP="009963A1">
      <w:pPr>
        <w:spacing w:line="240" w:lineRule="auto"/>
        <w:ind w:left="720" w:hanging="720"/>
        <w:jc w:val="both"/>
        <w:rPr>
          <w:rFonts w:ascii="Arial" w:hAnsi="Arial" w:cs="Arial"/>
          <w:sz w:val="24"/>
          <w:szCs w:val="24"/>
        </w:rPr>
      </w:pPr>
    </w:p>
    <w:p w14:paraId="33420023" w14:textId="77777777" w:rsidR="007B2F2B" w:rsidRPr="007B2F2B" w:rsidRDefault="007B2F2B" w:rsidP="009963A1">
      <w:pPr>
        <w:spacing w:line="240" w:lineRule="auto"/>
        <w:ind w:left="720" w:hanging="720"/>
        <w:jc w:val="both"/>
        <w:rPr>
          <w:rFonts w:ascii="Arial" w:hAnsi="Arial" w:cs="Arial"/>
          <w:b/>
          <w:bCs/>
          <w:sz w:val="24"/>
          <w:szCs w:val="24"/>
        </w:rPr>
      </w:pPr>
      <w:r w:rsidRPr="007B2F2B">
        <w:rPr>
          <w:rFonts w:ascii="Arial" w:hAnsi="Arial" w:cs="Arial"/>
          <w:b/>
          <w:bCs/>
          <w:sz w:val="24"/>
          <w:szCs w:val="24"/>
        </w:rPr>
        <w:t>Market Risk:</w:t>
      </w:r>
    </w:p>
    <w:p w14:paraId="1A1C657E" w14:textId="4D12E278"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Describe the procedures that enable you to accurately identify, measure, monitor, mitigate, and report the risks arising in the Trading Book.</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78C328D2" w14:textId="77777777" w:rsidTr="00444CE2">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E6E4E6A" w14:textId="77777777" w:rsidR="007B2F2B" w:rsidRPr="007B2F2B" w:rsidRDefault="007B2F2B" w:rsidP="009963A1">
            <w:pPr>
              <w:spacing w:line="240" w:lineRule="auto"/>
              <w:ind w:left="720" w:hanging="720"/>
              <w:jc w:val="both"/>
              <w:rPr>
                <w:rFonts w:ascii="Arial" w:hAnsi="Arial" w:cs="Arial"/>
                <w:sz w:val="24"/>
                <w:szCs w:val="24"/>
              </w:rPr>
            </w:pPr>
          </w:p>
        </w:tc>
      </w:tr>
    </w:tbl>
    <w:p w14:paraId="72020B34" w14:textId="77777777" w:rsidR="007B2F2B" w:rsidRPr="007B2F2B" w:rsidRDefault="007B2F2B" w:rsidP="009963A1">
      <w:pPr>
        <w:spacing w:line="240" w:lineRule="auto"/>
        <w:ind w:left="720" w:hanging="720"/>
        <w:jc w:val="both"/>
        <w:rPr>
          <w:rFonts w:ascii="Arial" w:hAnsi="Arial" w:cs="Arial"/>
          <w:sz w:val="24"/>
          <w:szCs w:val="24"/>
        </w:rPr>
      </w:pPr>
    </w:p>
    <w:p w14:paraId="5374C11A" w14:textId="77777777" w:rsidR="007B2F2B" w:rsidRPr="007B2F2B" w:rsidRDefault="007B2F2B" w:rsidP="009963A1">
      <w:pPr>
        <w:spacing w:line="240" w:lineRule="auto"/>
        <w:ind w:left="720" w:hanging="720"/>
        <w:jc w:val="both"/>
        <w:rPr>
          <w:rFonts w:ascii="Arial" w:hAnsi="Arial" w:cs="Arial"/>
          <w:b/>
          <w:bCs/>
          <w:sz w:val="24"/>
          <w:szCs w:val="24"/>
        </w:rPr>
      </w:pPr>
      <w:r w:rsidRPr="007B2F2B">
        <w:rPr>
          <w:rFonts w:ascii="Arial" w:hAnsi="Arial" w:cs="Arial"/>
          <w:b/>
          <w:bCs/>
          <w:sz w:val="24"/>
          <w:szCs w:val="24"/>
        </w:rPr>
        <w:t>Operational Risk:</w:t>
      </w:r>
      <w:r w:rsidRPr="007B2F2B">
        <w:rPr>
          <w:rFonts w:ascii="Arial" w:hAnsi="Arial" w:cs="Arial"/>
          <w:b/>
          <w:bCs/>
          <w:sz w:val="24"/>
          <w:szCs w:val="24"/>
        </w:rPr>
        <w:tab/>
      </w:r>
    </w:p>
    <w:p w14:paraId="24A42EB6" w14:textId="77777777" w:rsidR="007B2F2B" w:rsidRPr="007B2F2B" w:rsidRDefault="007B2F2B" w:rsidP="00AA2E34">
      <w:pPr>
        <w:pStyle w:val="ListParagraph"/>
        <w:numPr>
          <w:ilvl w:val="1"/>
          <w:numId w:val="1"/>
        </w:numPr>
        <w:spacing w:after="0" w:line="240" w:lineRule="auto"/>
        <w:ind w:left="720" w:hanging="720"/>
        <w:rPr>
          <w:rFonts w:ascii="Arial" w:hAnsi="Arial" w:cs="Arial"/>
          <w:sz w:val="24"/>
          <w:szCs w:val="24"/>
        </w:rPr>
      </w:pPr>
      <w:r w:rsidRPr="007B2F2B">
        <w:rPr>
          <w:rFonts w:ascii="Arial" w:hAnsi="Arial" w:cs="Arial"/>
          <w:sz w:val="24"/>
          <w:szCs w:val="24"/>
        </w:rPr>
        <w:t>Describe your policies and processes to manage and mitigate operational risk.</w:t>
      </w:r>
    </w:p>
    <w:tbl>
      <w:tblPr>
        <w:tblStyle w:val="TableGrid"/>
        <w:tblpPr w:leftFromText="180" w:rightFromText="180" w:vertAnchor="text" w:horzAnchor="margin" w:tblpX="828" w:tblpY="74"/>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018"/>
      </w:tblGrid>
      <w:tr w:rsidR="007B2F2B" w:rsidRPr="007B2F2B" w14:paraId="36E45037" w14:textId="77777777" w:rsidTr="00444CE2">
        <w:tc>
          <w:tcPr>
            <w:tcW w:w="90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9A0BFA1" w14:textId="77777777" w:rsidR="007B2F2B" w:rsidRPr="007B2F2B" w:rsidRDefault="007B2F2B" w:rsidP="009963A1">
            <w:pPr>
              <w:spacing w:line="240" w:lineRule="auto"/>
              <w:ind w:left="720" w:hanging="720"/>
              <w:jc w:val="both"/>
              <w:rPr>
                <w:rFonts w:ascii="Arial" w:hAnsi="Arial" w:cs="Arial"/>
                <w:sz w:val="24"/>
                <w:szCs w:val="24"/>
              </w:rPr>
            </w:pPr>
          </w:p>
        </w:tc>
      </w:tr>
    </w:tbl>
    <w:p w14:paraId="6FE627D1" w14:textId="77777777" w:rsidR="007B2F2B" w:rsidRPr="007B2F2B" w:rsidRDefault="007B2F2B" w:rsidP="009963A1">
      <w:pPr>
        <w:pStyle w:val="ListParagraph"/>
        <w:spacing w:line="240" w:lineRule="auto"/>
        <w:ind w:hanging="720"/>
        <w:jc w:val="both"/>
        <w:rPr>
          <w:rFonts w:ascii="Arial" w:hAnsi="Arial" w:cs="Arial"/>
          <w:sz w:val="24"/>
          <w:szCs w:val="24"/>
        </w:rPr>
      </w:pPr>
    </w:p>
    <w:p w14:paraId="6B9274F5" w14:textId="77777777" w:rsidR="007B2F2B" w:rsidRPr="007B2F2B" w:rsidRDefault="007B2F2B" w:rsidP="009963A1">
      <w:pPr>
        <w:spacing w:line="240" w:lineRule="auto"/>
        <w:ind w:left="720" w:hanging="720"/>
        <w:jc w:val="both"/>
        <w:rPr>
          <w:rFonts w:ascii="Arial" w:hAnsi="Arial" w:cs="Arial"/>
          <w:sz w:val="24"/>
          <w:szCs w:val="24"/>
        </w:rPr>
      </w:pPr>
    </w:p>
    <w:p w14:paraId="6C9DDAE7" w14:textId="18BF2018"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Describe your firm’s risk-identification and monitoring tools.</w:t>
      </w:r>
      <w:r w:rsidR="00754C6D">
        <w:rPr>
          <w:rFonts w:ascii="Arial" w:hAnsi="Arial" w:cs="Arial"/>
          <w:sz w:val="24"/>
          <w:szCs w:val="24"/>
        </w:rPr>
        <w:t xml:space="preserve"> </w:t>
      </w:r>
      <w:r w:rsidRPr="007B2F2B">
        <w:rPr>
          <w:rFonts w:ascii="Arial" w:hAnsi="Arial" w:cs="Arial"/>
          <w:sz w:val="24"/>
          <w:szCs w:val="24"/>
        </w:rPr>
        <w:t>For example, any capital-charge calculation models that you use.  Discuss also the policy for reporting to the Board and Senior Managers.</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051002E0" w14:textId="77777777" w:rsidTr="00444CE2">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EE3D284" w14:textId="77777777" w:rsidR="007B2F2B" w:rsidRPr="007B2F2B" w:rsidRDefault="007B2F2B" w:rsidP="009963A1">
            <w:pPr>
              <w:spacing w:line="240" w:lineRule="auto"/>
              <w:ind w:left="720" w:hanging="720"/>
              <w:jc w:val="both"/>
              <w:rPr>
                <w:rFonts w:ascii="Arial" w:hAnsi="Arial" w:cs="Arial"/>
                <w:sz w:val="24"/>
                <w:szCs w:val="24"/>
              </w:rPr>
            </w:pPr>
          </w:p>
        </w:tc>
      </w:tr>
    </w:tbl>
    <w:p w14:paraId="524AF4A9" w14:textId="77777777" w:rsidR="007B2F2B" w:rsidRPr="007B2F2B" w:rsidRDefault="007B2F2B" w:rsidP="009963A1">
      <w:pPr>
        <w:spacing w:line="240" w:lineRule="auto"/>
        <w:ind w:left="720" w:hanging="720"/>
        <w:jc w:val="both"/>
        <w:rPr>
          <w:rFonts w:ascii="Arial" w:hAnsi="Arial" w:cs="Arial"/>
          <w:sz w:val="24"/>
          <w:szCs w:val="24"/>
        </w:rPr>
      </w:pPr>
    </w:p>
    <w:p w14:paraId="2098D475" w14:textId="2FBB4B41"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Explain how your reconciliation, operational, and accounting controls ensure the integrity of the general ledger in your financial accounting system at all times.</w:t>
      </w:r>
    </w:p>
    <w:tbl>
      <w:tblPr>
        <w:tblStyle w:val="TableGrid"/>
        <w:tblW w:w="9000" w:type="dxa"/>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000"/>
      </w:tblGrid>
      <w:tr w:rsidR="007B2F2B" w:rsidRPr="007B2F2B" w14:paraId="0DE1EA49" w14:textId="77777777" w:rsidTr="00444CE2">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21B56E9" w14:textId="77777777" w:rsidR="007B2F2B" w:rsidRPr="007B2F2B" w:rsidRDefault="007B2F2B" w:rsidP="009963A1">
            <w:pPr>
              <w:spacing w:line="240" w:lineRule="auto"/>
              <w:ind w:left="720" w:hanging="720"/>
              <w:jc w:val="both"/>
              <w:rPr>
                <w:rFonts w:ascii="Arial" w:hAnsi="Arial" w:cs="Arial"/>
                <w:sz w:val="24"/>
                <w:szCs w:val="24"/>
              </w:rPr>
            </w:pPr>
          </w:p>
        </w:tc>
      </w:tr>
    </w:tbl>
    <w:p w14:paraId="2EE5AA7E" w14:textId="77777777" w:rsidR="007B2F2B" w:rsidRPr="007B2F2B" w:rsidRDefault="007B2F2B" w:rsidP="009963A1">
      <w:pPr>
        <w:spacing w:line="240" w:lineRule="auto"/>
        <w:ind w:left="720" w:hanging="720"/>
        <w:jc w:val="both"/>
        <w:rPr>
          <w:rFonts w:ascii="Arial" w:eastAsia="Times New Roman" w:hAnsi="Arial" w:cs="Arial"/>
          <w:color w:val="000000"/>
          <w:sz w:val="24"/>
          <w:szCs w:val="24"/>
          <w:lang w:eastAsia="en-GB"/>
        </w:rPr>
      </w:pPr>
    </w:p>
    <w:p w14:paraId="20A5BD32" w14:textId="77777777" w:rsidR="007B2F2B" w:rsidRPr="007B2F2B" w:rsidRDefault="007B2F2B" w:rsidP="009963A1">
      <w:pPr>
        <w:tabs>
          <w:tab w:val="left" w:pos="0"/>
        </w:tabs>
        <w:spacing w:line="240" w:lineRule="auto"/>
        <w:jc w:val="both"/>
        <w:rPr>
          <w:rFonts w:ascii="Arial" w:hAnsi="Arial" w:cs="Arial"/>
          <w:b/>
          <w:bCs/>
          <w:sz w:val="24"/>
          <w:szCs w:val="24"/>
        </w:rPr>
      </w:pPr>
      <w:r w:rsidRPr="007B2F2B">
        <w:rPr>
          <w:rFonts w:ascii="Arial" w:hAnsi="Arial" w:cs="Arial"/>
          <w:b/>
          <w:bCs/>
          <w:sz w:val="24"/>
          <w:szCs w:val="24"/>
        </w:rPr>
        <w:t>Internal Risk Assessment Process and Internal Capital Adequacy Assessment Process:</w:t>
      </w:r>
    </w:p>
    <w:p w14:paraId="762E8BEC" w14:textId="3C709115" w:rsidR="007B2F2B" w:rsidRPr="00D16106"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E00CFE">
        <w:rPr>
          <w:rFonts w:ascii="Arial" w:hAnsi="Arial" w:cs="Arial"/>
          <w:sz w:val="24"/>
          <w:szCs w:val="24"/>
        </w:rPr>
        <w:t>Chapter 1</w:t>
      </w:r>
      <w:r w:rsidR="00E00CFE" w:rsidRPr="00E00CFE">
        <w:rPr>
          <w:rFonts w:ascii="Arial" w:hAnsi="Arial" w:cs="Arial"/>
          <w:sz w:val="24"/>
          <w:szCs w:val="24"/>
        </w:rPr>
        <w:t>1</w:t>
      </w:r>
      <w:r w:rsidRPr="00E00CFE">
        <w:rPr>
          <w:rFonts w:ascii="Arial" w:hAnsi="Arial" w:cs="Arial"/>
          <w:sz w:val="24"/>
          <w:szCs w:val="24"/>
        </w:rPr>
        <w:t>, “</w:t>
      </w:r>
      <w:r w:rsidRPr="00E00CFE">
        <w:rPr>
          <w:rFonts w:ascii="Arial" w:hAnsi="Arial" w:cs="Arial"/>
          <w:i/>
          <w:iCs/>
          <w:sz w:val="24"/>
          <w:szCs w:val="24"/>
        </w:rPr>
        <w:t>Supervisory Review and Evaluation Process”</w:t>
      </w:r>
      <w:r w:rsidRPr="00E00CFE">
        <w:rPr>
          <w:rFonts w:ascii="Arial" w:hAnsi="Arial" w:cs="Arial"/>
          <w:sz w:val="24"/>
          <w:szCs w:val="24"/>
        </w:rPr>
        <w:t>,</w:t>
      </w:r>
      <w:r w:rsidRPr="00E00CFE">
        <w:rPr>
          <w:rFonts w:ascii="Arial" w:hAnsi="Arial" w:cs="Arial"/>
          <w:i/>
          <w:iCs/>
          <w:sz w:val="24"/>
          <w:szCs w:val="24"/>
        </w:rPr>
        <w:t xml:space="preserve"> </w:t>
      </w:r>
      <w:r w:rsidRPr="00E00CFE">
        <w:rPr>
          <w:rFonts w:ascii="Arial" w:hAnsi="Arial" w:cs="Arial"/>
          <w:sz w:val="24"/>
          <w:szCs w:val="24"/>
        </w:rPr>
        <w:t xml:space="preserve">of </w:t>
      </w:r>
      <w:r w:rsidR="00E00CFE" w:rsidRPr="00E00CFE">
        <w:rPr>
          <w:rFonts w:ascii="Arial" w:hAnsi="Arial" w:cs="Arial"/>
          <w:sz w:val="24"/>
          <w:szCs w:val="24"/>
        </w:rPr>
        <w:t>AIFC BBR</w:t>
      </w:r>
      <w:r w:rsidRPr="00E00CFE">
        <w:rPr>
          <w:rFonts w:ascii="Arial" w:hAnsi="Arial" w:cs="Arial"/>
          <w:sz w:val="24"/>
          <w:szCs w:val="24"/>
        </w:rPr>
        <w:t xml:space="preserve"> sets out the need for certain categories of Authorised Persons to carry out</w:t>
      </w:r>
      <w:r w:rsidRPr="009C0362">
        <w:rPr>
          <w:rFonts w:ascii="Arial" w:hAnsi="Arial" w:cs="Arial"/>
          <w:sz w:val="24"/>
          <w:szCs w:val="24"/>
        </w:rPr>
        <w:t xml:space="preserve"> self-assessments of their risk and capital adequacy.  For </w:t>
      </w:r>
      <w:r w:rsidRPr="00E00CFE">
        <w:rPr>
          <w:rFonts w:ascii="Arial" w:hAnsi="Arial" w:cs="Arial"/>
          <w:sz w:val="24"/>
          <w:szCs w:val="24"/>
        </w:rPr>
        <w:t>those Authorised Persons undertaking banking business this is to be undertaken at least annually through both an Internal Risk Assessment Process (IRAP) and an Internal Capital</w:t>
      </w:r>
      <w:r w:rsidRPr="009C0362">
        <w:rPr>
          <w:rFonts w:ascii="Arial" w:hAnsi="Arial" w:cs="Arial"/>
          <w:sz w:val="24"/>
          <w:szCs w:val="24"/>
        </w:rPr>
        <w:t xml:space="preserve"> Adequacy Assessment Process (ICAAP). Where an Authorised Person is part of a Financial Group, these </w:t>
      </w:r>
      <w:r w:rsidRPr="00D16106">
        <w:rPr>
          <w:rFonts w:ascii="Arial" w:hAnsi="Arial" w:cs="Arial"/>
          <w:sz w:val="24"/>
          <w:szCs w:val="24"/>
        </w:rPr>
        <w:lastRenderedPageBreak/>
        <w:t>requirements apply on a consolidated basis in relation to all the entities within the Financial Group</w:t>
      </w:r>
      <w:r w:rsidR="00D16106">
        <w:rPr>
          <w:rFonts w:ascii="Arial" w:hAnsi="Arial" w:cs="Arial"/>
          <w:sz w:val="24"/>
          <w:szCs w:val="24"/>
        </w:rPr>
        <w:t>.</w:t>
      </w:r>
    </w:p>
    <w:p w14:paraId="150DDCCC" w14:textId="77777777" w:rsidR="009C0362" w:rsidRDefault="009C0362" w:rsidP="009963A1">
      <w:pPr>
        <w:spacing w:line="240" w:lineRule="auto"/>
        <w:ind w:left="720" w:hanging="720"/>
        <w:jc w:val="both"/>
        <w:rPr>
          <w:rFonts w:ascii="Arial" w:hAnsi="Arial" w:cs="Arial"/>
          <w:sz w:val="24"/>
          <w:szCs w:val="24"/>
        </w:rPr>
      </w:pPr>
    </w:p>
    <w:p w14:paraId="05BD94BC" w14:textId="0AF0520D" w:rsidR="007B2F2B" w:rsidRPr="007B2F2B" w:rsidRDefault="007B2F2B" w:rsidP="009963A1">
      <w:pPr>
        <w:spacing w:line="240" w:lineRule="auto"/>
        <w:ind w:left="720" w:hanging="720"/>
        <w:jc w:val="both"/>
        <w:rPr>
          <w:rFonts w:ascii="Arial" w:hAnsi="Arial" w:cs="Arial"/>
          <w:sz w:val="24"/>
          <w:szCs w:val="24"/>
        </w:rPr>
      </w:pPr>
      <w:r w:rsidRPr="007B2F2B">
        <w:rPr>
          <w:rFonts w:ascii="Arial" w:hAnsi="Arial" w:cs="Arial"/>
          <w:sz w:val="24"/>
          <w:szCs w:val="24"/>
        </w:rPr>
        <w:tab/>
        <w:t xml:space="preserve">Having reviewed and </w:t>
      </w:r>
      <w:r w:rsidRPr="00D16106">
        <w:rPr>
          <w:rFonts w:ascii="Arial" w:hAnsi="Arial" w:cs="Arial"/>
          <w:sz w:val="24"/>
          <w:szCs w:val="24"/>
        </w:rPr>
        <w:t xml:space="preserve">considered the obligations arising under </w:t>
      </w:r>
      <w:r w:rsidR="009C0362" w:rsidRPr="00D16106">
        <w:rPr>
          <w:rFonts w:ascii="Arial" w:hAnsi="Arial" w:cs="Arial"/>
          <w:sz w:val="24"/>
          <w:szCs w:val="24"/>
        </w:rPr>
        <w:t xml:space="preserve">AIFC </w:t>
      </w:r>
      <w:r w:rsidR="00D16106" w:rsidRPr="00D16106">
        <w:rPr>
          <w:rFonts w:ascii="Arial" w:hAnsi="Arial" w:cs="Arial"/>
          <w:sz w:val="24"/>
          <w:szCs w:val="24"/>
        </w:rPr>
        <w:t>BBR</w:t>
      </w:r>
      <w:r w:rsidR="009C0362" w:rsidRPr="00D16106">
        <w:rPr>
          <w:rFonts w:ascii="Arial" w:hAnsi="Arial" w:cs="Arial"/>
          <w:sz w:val="24"/>
          <w:szCs w:val="24"/>
        </w:rPr>
        <w:t xml:space="preserve"> Rules, </w:t>
      </w:r>
      <w:r w:rsidRPr="00D16106">
        <w:rPr>
          <w:rFonts w:ascii="Arial" w:hAnsi="Arial" w:cs="Arial"/>
          <w:sz w:val="24"/>
          <w:szCs w:val="24"/>
        </w:rPr>
        <w:t>Chapter 10, describe how the framework which is currently, or will be put in place, satisfies these obligations.  If you are already subject to similar requirements and wish to request a waiver, copies of the latest IRAP and ICAAP must be provided with your application.</w:t>
      </w:r>
    </w:p>
    <w:tbl>
      <w:tblPr>
        <w:tblStyle w:val="TableGrid"/>
        <w:tblW w:w="9000" w:type="dxa"/>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000"/>
      </w:tblGrid>
      <w:tr w:rsidR="007B2F2B" w:rsidRPr="007B2F2B" w14:paraId="6D8E3C5C" w14:textId="77777777" w:rsidTr="00CF0AB8">
        <w:trPr>
          <w:trHeight w:val="219"/>
        </w:trPr>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4FF9F47" w14:textId="77777777" w:rsidR="007B2F2B" w:rsidRPr="007B2F2B" w:rsidRDefault="007B2F2B" w:rsidP="009963A1">
            <w:pPr>
              <w:pStyle w:val="ListParagraph"/>
              <w:spacing w:line="240" w:lineRule="auto"/>
              <w:ind w:hanging="720"/>
              <w:jc w:val="both"/>
              <w:rPr>
                <w:rFonts w:ascii="Arial" w:hAnsi="Arial" w:cs="Arial"/>
                <w:sz w:val="24"/>
                <w:szCs w:val="24"/>
              </w:rPr>
            </w:pPr>
          </w:p>
        </w:tc>
      </w:tr>
    </w:tbl>
    <w:p w14:paraId="21288D36" w14:textId="77777777" w:rsidR="007B2F2B" w:rsidRPr="007B2F2B" w:rsidRDefault="007B2F2B" w:rsidP="009963A1">
      <w:pPr>
        <w:spacing w:after="0" w:line="240" w:lineRule="auto"/>
        <w:jc w:val="both"/>
        <w:rPr>
          <w:rFonts w:ascii="Arial" w:eastAsia="Arial" w:hAnsi="Arial" w:cs="Arial"/>
          <w:color w:val="000000" w:themeColor="text1"/>
          <w:sz w:val="24"/>
          <w:szCs w:val="24"/>
        </w:rPr>
      </w:pPr>
    </w:p>
    <w:p w14:paraId="308FAE1B" w14:textId="77777777" w:rsidR="00FC63E0" w:rsidRPr="00AF29B1" w:rsidRDefault="00FC63E0" w:rsidP="009963A1">
      <w:pPr>
        <w:spacing w:after="0" w:line="240" w:lineRule="auto"/>
        <w:jc w:val="both"/>
        <w:rPr>
          <w:rFonts w:ascii="Arial" w:eastAsia="Arial" w:hAnsi="Arial" w:cs="Arial"/>
          <w:color w:val="000000" w:themeColor="text1"/>
          <w:sz w:val="24"/>
          <w:szCs w:val="24"/>
          <w:lang w:val="en-US"/>
        </w:rPr>
      </w:pPr>
      <w:r w:rsidRPr="00AF29B1">
        <w:rPr>
          <w:rFonts w:ascii="Arial" w:eastAsia="Arial" w:hAnsi="Arial" w:cs="Arial"/>
          <w:color w:val="000000" w:themeColor="text1"/>
          <w:sz w:val="24"/>
          <w:szCs w:val="24"/>
          <w:lang w:val="en-US"/>
        </w:rPr>
        <w:br w:type="page"/>
      </w:r>
    </w:p>
    <w:p w14:paraId="0E68F287" w14:textId="35A0728E" w:rsidR="00E45D3C" w:rsidRDefault="00E45D3C" w:rsidP="009963A1">
      <w:pPr>
        <w:spacing w:after="0" w:line="240" w:lineRule="auto"/>
        <w:rPr>
          <w:rFonts w:ascii="Arial" w:eastAsia="Arial" w:hAnsi="Arial" w:cs="Arial"/>
          <w:color w:val="000000" w:themeColor="text1"/>
          <w:sz w:val="24"/>
          <w:szCs w:val="24"/>
          <w:lang w:val="en-US"/>
        </w:rPr>
      </w:pPr>
    </w:p>
    <w:tbl>
      <w:tblPr>
        <w:tblStyle w:val="TableGrid"/>
        <w:tblpPr w:leftFromText="180" w:rightFromText="180" w:vertAnchor="text" w:horzAnchor="margin" w:tblpY="-1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981F26" w:rsidRPr="00AF29B1" w14:paraId="1A9D408D" w14:textId="77777777">
        <w:trPr>
          <w:trHeight w:val="484"/>
        </w:trPr>
        <w:tc>
          <w:tcPr>
            <w:tcW w:w="9793" w:type="dxa"/>
            <w:shd w:val="clear" w:color="auto" w:fill="1F3864" w:themeFill="accent5" w:themeFillShade="80"/>
          </w:tcPr>
          <w:p w14:paraId="3D26F54C" w14:textId="1F653231" w:rsidR="00981F26" w:rsidRPr="00AF29B1" w:rsidRDefault="00512BBC" w:rsidP="00AA2E34">
            <w:pPr>
              <w:pStyle w:val="ListParagraph"/>
              <w:numPr>
                <w:ilvl w:val="0"/>
                <w:numId w:val="1"/>
              </w:numPr>
              <w:spacing w:before="120" w:after="120" w:line="240" w:lineRule="auto"/>
              <w:jc w:val="center"/>
              <w:rPr>
                <w:rFonts w:ascii="Arial" w:hAnsi="Arial" w:cs="Arial"/>
                <w:b/>
                <w:sz w:val="24"/>
                <w:szCs w:val="24"/>
              </w:rPr>
            </w:pPr>
            <w:r>
              <w:rPr>
                <w:rFonts w:ascii="Arial" w:hAnsi="Arial" w:cs="Arial"/>
                <w:b/>
                <w:sz w:val="24"/>
                <w:szCs w:val="24"/>
              </w:rPr>
              <w:t>Islamic Banking Business</w:t>
            </w:r>
          </w:p>
        </w:tc>
      </w:tr>
    </w:tbl>
    <w:p w14:paraId="2AF54EDC" w14:textId="1D06E49F" w:rsidR="00981F26" w:rsidRPr="009963A1" w:rsidRDefault="00981F26" w:rsidP="00AA2E34">
      <w:pPr>
        <w:pStyle w:val="ListParagraph"/>
        <w:numPr>
          <w:ilvl w:val="1"/>
          <w:numId w:val="1"/>
        </w:numPr>
        <w:spacing w:after="0" w:line="240" w:lineRule="auto"/>
        <w:ind w:left="720" w:hanging="720"/>
        <w:jc w:val="both"/>
        <w:rPr>
          <w:rFonts w:ascii="Arial" w:hAnsi="Arial" w:cs="Arial"/>
          <w:sz w:val="24"/>
          <w:szCs w:val="24"/>
        </w:rPr>
      </w:pPr>
      <w:r w:rsidRPr="009963A1">
        <w:rPr>
          <w:rFonts w:ascii="Arial" w:hAnsi="Arial" w:cs="Arial"/>
          <w:sz w:val="24"/>
          <w:szCs w:val="24"/>
        </w:rPr>
        <w:t xml:space="preserve">With reference to your proposed Regulated Activities, confirm whether you will be undertaking the activities in accordance with </w:t>
      </w:r>
      <w:proofErr w:type="spellStart"/>
      <w:r w:rsidRPr="009963A1">
        <w:rPr>
          <w:rFonts w:ascii="Arial" w:hAnsi="Arial" w:cs="Arial"/>
          <w:sz w:val="24"/>
          <w:szCs w:val="24"/>
        </w:rPr>
        <w:t>Shari’a</w:t>
      </w:r>
      <w:proofErr w:type="spellEnd"/>
      <w:r w:rsidRPr="009963A1">
        <w:rPr>
          <w:rFonts w:ascii="Arial" w:hAnsi="Arial" w:cs="Arial"/>
          <w:sz w:val="24"/>
          <w:szCs w:val="24"/>
        </w:rPr>
        <w:t>.</w:t>
      </w:r>
      <w:r w:rsidR="007A11BE">
        <w:rPr>
          <w:rFonts w:ascii="Arial" w:hAnsi="Arial" w:cs="Arial"/>
          <w:sz w:val="24"/>
          <w:szCs w:val="24"/>
        </w:rPr>
        <w:t xml:space="preserve"> </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981F26" w:rsidRPr="009963A1" w14:paraId="4C421553" w14:textId="77777777" w:rsidTr="009963A1">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DF1555" w14:textId="77777777" w:rsidR="00981F26" w:rsidRPr="009963A1" w:rsidRDefault="00981F26" w:rsidP="009963A1">
            <w:pPr>
              <w:spacing w:line="240" w:lineRule="auto"/>
              <w:ind w:left="720" w:hanging="720"/>
              <w:jc w:val="both"/>
              <w:rPr>
                <w:rFonts w:ascii="Arial" w:hAnsi="Arial" w:cs="Arial"/>
                <w:sz w:val="24"/>
                <w:szCs w:val="24"/>
              </w:rPr>
            </w:pPr>
          </w:p>
        </w:tc>
      </w:tr>
    </w:tbl>
    <w:p w14:paraId="1E38FAE1" w14:textId="77777777" w:rsidR="00981F26" w:rsidRPr="009963A1" w:rsidRDefault="00981F26" w:rsidP="009963A1">
      <w:pPr>
        <w:spacing w:line="240" w:lineRule="auto"/>
        <w:ind w:left="720" w:hanging="720"/>
        <w:jc w:val="both"/>
        <w:rPr>
          <w:rFonts w:ascii="Arial" w:hAnsi="Arial" w:cs="Arial"/>
          <w:sz w:val="24"/>
          <w:szCs w:val="24"/>
        </w:rPr>
      </w:pPr>
    </w:p>
    <w:p w14:paraId="0AFD4888" w14:textId="337864A8" w:rsidR="00981F26" w:rsidRPr="009963A1" w:rsidRDefault="00981F26" w:rsidP="00AA2E34">
      <w:pPr>
        <w:pStyle w:val="ListParagraph"/>
        <w:numPr>
          <w:ilvl w:val="1"/>
          <w:numId w:val="1"/>
        </w:numPr>
        <w:spacing w:after="0" w:line="240" w:lineRule="auto"/>
        <w:ind w:left="720" w:hanging="720"/>
        <w:jc w:val="both"/>
        <w:rPr>
          <w:rFonts w:ascii="Arial" w:hAnsi="Arial" w:cs="Arial"/>
          <w:sz w:val="24"/>
          <w:szCs w:val="24"/>
        </w:rPr>
      </w:pPr>
      <w:r w:rsidRPr="009963A1">
        <w:rPr>
          <w:rFonts w:ascii="Arial" w:hAnsi="Arial" w:cs="Arial"/>
          <w:sz w:val="24"/>
          <w:szCs w:val="24"/>
        </w:rPr>
        <w:t>If you have answered “Yes”, indicate below if you intend to conduct your Islamic Financial Business as an Islamic Financial Institution or through an Islamic Window.</w:t>
      </w:r>
    </w:p>
    <w:tbl>
      <w:tblPr>
        <w:tblStyle w:val="TableGrid2"/>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981F26" w:rsidRPr="009963A1" w14:paraId="376CAD8C" w14:textId="77777777" w:rsidTr="009963A1">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1D44520" w14:textId="77777777" w:rsidR="00981F26" w:rsidRPr="009963A1" w:rsidRDefault="00981F26" w:rsidP="009963A1">
            <w:pPr>
              <w:spacing w:line="240" w:lineRule="auto"/>
              <w:ind w:left="720" w:hanging="720"/>
              <w:jc w:val="both"/>
              <w:rPr>
                <w:rFonts w:ascii="Arial" w:hAnsi="Arial" w:cs="Arial"/>
                <w:sz w:val="24"/>
                <w:szCs w:val="24"/>
              </w:rPr>
            </w:pPr>
          </w:p>
        </w:tc>
      </w:tr>
    </w:tbl>
    <w:p w14:paraId="5F4AB44A" w14:textId="77777777" w:rsidR="00981F26" w:rsidRPr="009963A1" w:rsidRDefault="00981F26" w:rsidP="009963A1">
      <w:pPr>
        <w:spacing w:after="160" w:line="240" w:lineRule="auto"/>
        <w:ind w:left="720" w:hanging="720"/>
        <w:jc w:val="both"/>
        <w:rPr>
          <w:rFonts w:ascii="Arial" w:hAnsi="Arial" w:cs="Arial"/>
          <w:b/>
          <w:bCs/>
          <w:sz w:val="24"/>
          <w:szCs w:val="24"/>
        </w:rPr>
      </w:pPr>
    </w:p>
    <w:p w14:paraId="4FF37251" w14:textId="77777777" w:rsidR="00981F26" w:rsidRPr="009963A1" w:rsidRDefault="00981F26" w:rsidP="009963A1">
      <w:pPr>
        <w:spacing w:after="160" w:line="240" w:lineRule="auto"/>
        <w:ind w:left="720" w:hanging="720"/>
        <w:jc w:val="both"/>
        <w:rPr>
          <w:rFonts w:ascii="Arial" w:hAnsi="Arial" w:cs="Arial"/>
          <w:b/>
          <w:bCs/>
          <w:sz w:val="24"/>
          <w:szCs w:val="24"/>
        </w:rPr>
      </w:pPr>
      <w:r w:rsidRPr="009963A1">
        <w:rPr>
          <w:rFonts w:ascii="Arial" w:hAnsi="Arial" w:cs="Arial"/>
          <w:b/>
          <w:bCs/>
          <w:sz w:val="24"/>
          <w:szCs w:val="24"/>
        </w:rPr>
        <w:t>Profit Sharing Investment Accounts (PSIA):</w:t>
      </w:r>
    </w:p>
    <w:p w14:paraId="49757BCB" w14:textId="77777777" w:rsidR="00981F26" w:rsidRPr="009963A1" w:rsidRDefault="00981F26" w:rsidP="00AA2E34">
      <w:pPr>
        <w:pStyle w:val="ListParagraph"/>
        <w:numPr>
          <w:ilvl w:val="1"/>
          <w:numId w:val="1"/>
        </w:numPr>
        <w:spacing w:after="0" w:line="240" w:lineRule="auto"/>
        <w:ind w:left="720" w:hanging="720"/>
        <w:jc w:val="both"/>
        <w:rPr>
          <w:rFonts w:ascii="Arial" w:hAnsi="Arial" w:cs="Arial"/>
          <w:sz w:val="24"/>
          <w:szCs w:val="24"/>
        </w:rPr>
      </w:pPr>
      <w:r w:rsidRPr="009963A1">
        <w:rPr>
          <w:rFonts w:ascii="Arial" w:hAnsi="Arial" w:cs="Arial"/>
          <w:sz w:val="24"/>
          <w:szCs w:val="24"/>
        </w:rPr>
        <w:t>Does your proposed Islamic Finance Business include the regulated activity of Managing PSIAs and, if so, will these be offered on a restricted or unrestricted basis.</w:t>
      </w:r>
    </w:p>
    <w:tbl>
      <w:tblPr>
        <w:tblStyle w:val="TableGrid2"/>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981F26" w:rsidRPr="009963A1" w14:paraId="17592B4F" w14:textId="77777777" w:rsidTr="00505ED6">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B1B09F1" w14:textId="77777777" w:rsidR="00981F26" w:rsidRPr="009963A1" w:rsidRDefault="00981F26" w:rsidP="009963A1">
            <w:pPr>
              <w:spacing w:line="240" w:lineRule="auto"/>
              <w:ind w:left="720" w:hanging="720"/>
              <w:jc w:val="both"/>
              <w:rPr>
                <w:rFonts w:ascii="Arial" w:hAnsi="Arial" w:cs="Arial"/>
                <w:sz w:val="24"/>
                <w:szCs w:val="24"/>
              </w:rPr>
            </w:pPr>
          </w:p>
        </w:tc>
      </w:tr>
    </w:tbl>
    <w:p w14:paraId="0584A545" w14:textId="77777777" w:rsidR="00164558" w:rsidRDefault="00164558" w:rsidP="009963A1">
      <w:pPr>
        <w:spacing w:line="240" w:lineRule="auto"/>
        <w:ind w:left="720" w:hanging="720"/>
        <w:jc w:val="both"/>
        <w:rPr>
          <w:rFonts w:ascii="Arial" w:hAnsi="Arial" w:cs="Arial"/>
          <w:b/>
          <w:bCs/>
          <w:sz w:val="24"/>
          <w:szCs w:val="24"/>
        </w:rPr>
      </w:pPr>
    </w:p>
    <w:p w14:paraId="58607C51" w14:textId="7DCEE719" w:rsidR="00981F26" w:rsidRPr="009963A1" w:rsidRDefault="00981F26" w:rsidP="009963A1">
      <w:pPr>
        <w:spacing w:line="240" w:lineRule="auto"/>
        <w:ind w:left="720" w:hanging="720"/>
        <w:jc w:val="both"/>
        <w:rPr>
          <w:rFonts w:ascii="Arial" w:hAnsi="Arial" w:cs="Arial"/>
          <w:b/>
          <w:bCs/>
          <w:sz w:val="24"/>
          <w:szCs w:val="24"/>
        </w:rPr>
      </w:pPr>
      <w:r w:rsidRPr="009963A1">
        <w:rPr>
          <w:rFonts w:ascii="Arial" w:hAnsi="Arial" w:cs="Arial"/>
          <w:b/>
          <w:bCs/>
          <w:sz w:val="24"/>
          <w:szCs w:val="24"/>
        </w:rPr>
        <w:t xml:space="preserve">Other Islamic Finance Business </w:t>
      </w:r>
    </w:p>
    <w:p w14:paraId="4EBB0835" w14:textId="50227414" w:rsidR="00981F26" w:rsidRPr="007A11BE" w:rsidRDefault="00981F26" w:rsidP="00AA2E34">
      <w:pPr>
        <w:pStyle w:val="ListParagraph"/>
        <w:numPr>
          <w:ilvl w:val="1"/>
          <w:numId w:val="1"/>
        </w:numPr>
        <w:spacing w:after="0" w:line="240" w:lineRule="auto"/>
        <w:ind w:left="720" w:hanging="720"/>
        <w:jc w:val="both"/>
        <w:rPr>
          <w:rFonts w:ascii="Arial" w:hAnsi="Arial" w:cs="Arial"/>
          <w:sz w:val="24"/>
          <w:szCs w:val="24"/>
        </w:rPr>
      </w:pPr>
      <w:r w:rsidRPr="007A11BE">
        <w:rPr>
          <w:rFonts w:ascii="Arial" w:hAnsi="Arial" w:cs="Arial"/>
          <w:sz w:val="24"/>
          <w:szCs w:val="24"/>
        </w:rPr>
        <w:t xml:space="preserve">Describe below any other forms of Islamic Finance Business, as listed in </w:t>
      </w:r>
      <w:r w:rsidR="007A11BE" w:rsidRPr="007A11BE">
        <w:rPr>
          <w:rFonts w:ascii="Arial" w:hAnsi="Arial" w:cs="Arial"/>
          <w:sz w:val="24"/>
          <w:szCs w:val="24"/>
        </w:rPr>
        <w:t>Rule</w:t>
      </w:r>
      <w:r w:rsidRPr="007A11BE">
        <w:rPr>
          <w:rFonts w:ascii="Arial" w:hAnsi="Arial" w:cs="Arial"/>
          <w:sz w:val="24"/>
          <w:szCs w:val="24"/>
        </w:rPr>
        <w:t xml:space="preserve"> </w:t>
      </w:r>
      <w:r w:rsidR="007A11BE" w:rsidRPr="007A11BE">
        <w:rPr>
          <w:rFonts w:ascii="Arial" w:hAnsi="Arial" w:cs="Arial"/>
          <w:sz w:val="24"/>
          <w:szCs w:val="24"/>
        </w:rPr>
        <w:t>1.12</w:t>
      </w:r>
      <w:r w:rsidRPr="007A11BE">
        <w:rPr>
          <w:rFonts w:ascii="Arial" w:hAnsi="Arial" w:cs="Arial"/>
          <w:sz w:val="24"/>
          <w:szCs w:val="24"/>
        </w:rPr>
        <w:t xml:space="preserve"> – </w:t>
      </w:r>
      <w:r w:rsidRPr="007A11BE">
        <w:rPr>
          <w:rFonts w:ascii="Arial" w:hAnsi="Arial" w:cs="Arial"/>
          <w:i/>
          <w:sz w:val="24"/>
          <w:szCs w:val="24"/>
        </w:rPr>
        <w:t>“</w:t>
      </w:r>
      <w:r w:rsidR="007A11BE" w:rsidRPr="007A11BE">
        <w:rPr>
          <w:rFonts w:ascii="Arial" w:hAnsi="Arial" w:cs="Arial"/>
          <w:i/>
          <w:sz w:val="24"/>
          <w:szCs w:val="24"/>
        </w:rPr>
        <w:t xml:space="preserve">Definition of </w:t>
      </w:r>
      <w:r w:rsidRPr="007A11BE">
        <w:rPr>
          <w:rFonts w:ascii="Arial" w:hAnsi="Arial" w:cs="Arial"/>
          <w:i/>
          <w:iCs/>
          <w:sz w:val="24"/>
          <w:szCs w:val="24"/>
        </w:rPr>
        <w:t xml:space="preserve">Islamic financial </w:t>
      </w:r>
      <w:r w:rsidR="007A11BE" w:rsidRPr="007A11BE">
        <w:rPr>
          <w:rFonts w:ascii="Arial" w:hAnsi="Arial" w:cs="Arial"/>
          <w:i/>
          <w:iCs/>
          <w:sz w:val="24"/>
          <w:szCs w:val="24"/>
        </w:rPr>
        <w:t>Contract</w:t>
      </w:r>
      <w:r w:rsidRPr="007A11BE">
        <w:rPr>
          <w:rFonts w:ascii="Arial" w:hAnsi="Arial" w:cs="Arial"/>
          <w:i/>
          <w:iCs/>
          <w:sz w:val="24"/>
          <w:szCs w:val="24"/>
        </w:rPr>
        <w:t xml:space="preserve">”, </w:t>
      </w:r>
      <w:r w:rsidRPr="007A11BE">
        <w:rPr>
          <w:rFonts w:ascii="Arial" w:hAnsi="Arial" w:cs="Arial"/>
          <w:sz w:val="24"/>
          <w:szCs w:val="24"/>
        </w:rPr>
        <w:t xml:space="preserve">of </w:t>
      </w:r>
      <w:r w:rsidR="007A11BE" w:rsidRPr="007A11BE">
        <w:rPr>
          <w:rFonts w:ascii="Arial" w:hAnsi="Arial" w:cs="Arial"/>
          <w:sz w:val="24"/>
          <w:szCs w:val="24"/>
        </w:rPr>
        <w:t xml:space="preserve">AIFC </w:t>
      </w:r>
      <w:r w:rsidRPr="007A11BE">
        <w:rPr>
          <w:rFonts w:ascii="Arial" w:hAnsi="Arial" w:cs="Arial"/>
          <w:sz w:val="24"/>
          <w:szCs w:val="24"/>
        </w:rPr>
        <w:t>I</w:t>
      </w:r>
      <w:r w:rsidR="007A11BE" w:rsidRPr="007A11BE">
        <w:rPr>
          <w:rFonts w:ascii="Arial" w:hAnsi="Arial" w:cs="Arial"/>
          <w:sz w:val="24"/>
          <w:szCs w:val="24"/>
        </w:rPr>
        <w:t xml:space="preserve">slamic </w:t>
      </w:r>
      <w:r w:rsidRPr="007A11BE">
        <w:rPr>
          <w:rFonts w:ascii="Arial" w:hAnsi="Arial" w:cs="Arial"/>
          <w:sz w:val="24"/>
          <w:szCs w:val="24"/>
        </w:rPr>
        <w:t>F</w:t>
      </w:r>
      <w:r w:rsidR="007A11BE" w:rsidRPr="007A11BE">
        <w:rPr>
          <w:rFonts w:ascii="Arial" w:hAnsi="Arial" w:cs="Arial"/>
          <w:sz w:val="24"/>
          <w:szCs w:val="24"/>
        </w:rPr>
        <w:t xml:space="preserve">inance </w:t>
      </w:r>
      <w:r w:rsidRPr="007A11BE">
        <w:rPr>
          <w:rFonts w:ascii="Arial" w:hAnsi="Arial" w:cs="Arial"/>
          <w:sz w:val="24"/>
          <w:szCs w:val="24"/>
        </w:rPr>
        <w:t>R</w:t>
      </w:r>
      <w:r w:rsidR="007A11BE" w:rsidRPr="007A11BE">
        <w:rPr>
          <w:rFonts w:ascii="Arial" w:hAnsi="Arial" w:cs="Arial"/>
          <w:sz w:val="24"/>
          <w:szCs w:val="24"/>
        </w:rPr>
        <w:t>ules</w:t>
      </w:r>
      <w:r w:rsidRPr="007A11BE">
        <w:rPr>
          <w:rFonts w:ascii="Arial" w:hAnsi="Arial" w:cs="Arial"/>
          <w:sz w:val="24"/>
          <w:szCs w:val="24"/>
        </w:rPr>
        <w:t xml:space="preserve"> which you intend to undertake, including details of the proposed Islamic financial instruments and products you are planning to use.</w:t>
      </w:r>
    </w:p>
    <w:tbl>
      <w:tblPr>
        <w:tblStyle w:val="TableGrid2"/>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981F26" w:rsidRPr="009963A1" w14:paraId="66140ACB" w14:textId="77777777" w:rsidTr="00505ED6">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836B6E9" w14:textId="77777777" w:rsidR="00981F26" w:rsidRPr="009963A1" w:rsidRDefault="00981F26" w:rsidP="009963A1">
            <w:pPr>
              <w:spacing w:line="240" w:lineRule="auto"/>
              <w:ind w:left="720" w:hanging="720"/>
              <w:jc w:val="both"/>
              <w:rPr>
                <w:rFonts w:ascii="Arial" w:hAnsi="Arial" w:cs="Arial"/>
                <w:sz w:val="24"/>
                <w:szCs w:val="24"/>
              </w:rPr>
            </w:pPr>
          </w:p>
        </w:tc>
      </w:tr>
    </w:tbl>
    <w:p w14:paraId="29EEFB38" w14:textId="77777777" w:rsidR="00981F26" w:rsidRPr="009963A1" w:rsidRDefault="00981F26" w:rsidP="009963A1">
      <w:pPr>
        <w:spacing w:line="240" w:lineRule="auto"/>
        <w:ind w:left="720" w:hanging="720"/>
        <w:jc w:val="both"/>
        <w:rPr>
          <w:rFonts w:ascii="Arial" w:hAnsi="Arial" w:cs="Arial"/>
          <w:sz w:val="24"/>
          <w:szCs w:val="24"/>
        </w:rPr>
      </w:pPr>
    </w:p>
    <w:p w14:paraId="50285548" w14:textId="2016FBDE" w:rsidR="00981F26" w:rsidRPr="009963A1" w:rsidRDefault="00981F26" w:rsidP="00AA2E34">
      <w:pPr>
        <w:pStyle w:val="ListParagraph"/>
        <w:numPr>
          <w:ilvl w:val="1"/>
          <w:numId w:val="1"/>
        </w:numPr>
        <w:spacing w:after="0" w:line="240" w:lineRule="auto"/>
        <w:ind w:left="720" w:hanging="720"/>
        <w:jc w:val="both"/>
        <w:rPr>
          <w:rFonts w:ascii="Arial" w:hAnsi="Arial" w:cs="Arial"/>
          <w:sz w:val="24"/>
          <w:szCs w:val="24"/>
        </w:rPr>
      </w:pPr>
      <w:r w:rsidRPr="009963A1">
        <w:rPr>
          <w:rFonts w:ascii="Arial" w:hAnsi="Arial" w:cs="Arial"/>
          <w:sz w:val="24"/>
          <w:szCs w:val="24"/>
        </w:rPr>
        <w:t xml:space="preserve">Outline the procedures to be put in place to ensure compliance with the relevant requirements set out in </w:t>
      </w:r>
      <w:r w:rsidR="00BB253E" w:rsidRPr="007A11BE">
        <w:rPr>
          <w:rFonts w:ascii="Arial" w:hAnsi="Arial" w:cs="Arial"/>
          <w:sz w:val="24"/>
          <w:szCs w:val="24"/>
        </w:rPr>
        <w:t xml:space="preserve">AIFC Islamic Finance Rules </w:t>
      </w:r>
      <w:r w:rsidRPr="009963A1">
        <w:rPr>
          <w:rFonts w:ascii="Arial" w:hAnsi="Arial" w:cs="Arial"/>
          <w:sz w:val="24"/>
          <w:szCs w:val="24"/>
        </w:rPr>
        <w:t>arising in respect of Operating an Islamic Window or in operating as an Islamic Financial Institution.</w:t>
      </w:r>
    </w:p>
    <w:tbl>
      <w:tblPr>
        <w:tblStyle w:val="TableGrid"/>
        <w:tblpPr w:leftFromText="180" w:rightFromText="180" w:vertAnchor="text" w:horzAnchor="margin" w:tblpXSpec="right" w:tblpY="124"/>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065"/>
      </w:tblGrid>
      <w:tr w:rsidR="00981F26" w:rsidRPr="009963A1" w14:paraId="158106A8" w14:textId="77777777" w:rsidTr="00505ED6">
        <w:tc>
          <w:tcPr>
            <w:tcW w:w="90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65C7F00" w14:textId="77777777" w:rsidR="00981F26" w:rsidRPr="009963A1" w:rsidRDefault="00981F26" w:rsidP="009963A1">
            <w:pPr>
              <w:spacing w:line="240" w:lineRule="auto"/>
              <w:ind w:left="720" w:hanging="720"/>
              <w:jc w:val="both"/>
              <w:rPr>
                <w:rFonts w:ascii="Arial" w:hAnsi="Arial" w:cs="Arial"/>
                <w:sz w:val="24"/>
                <w:szCs w:val="24"/>
              </w:rPr>
            </w:pPr>
          </w:p>
        </w:tc>
      </w:tr>
    </w:tbl>
    <w:p w14:paraId="11E924D7" w14:textId="77777777" w:rsidR="00981F26" w:rsidRPr="009963A1" w:rsidRDefault="00981F26" w:rsidP="009963A1">
      <w:pPr>
        <w:pStyle w:val="ListParagraph"/>
        <w:spacing w:line="240" w:lineRule="auto"/>
        <w:ind w:hanging="720"/>
        <w:jc w:val="both"/>
        <w:rPr>
          <w:rFonts w:ascii="Arial" w:hAnsi="Arial" w:cs="Arial"/>
          <w:sz w:val="24"/>
          <w:szCs w:val="24"/>
        </w:rPr>
      </w:pPr>
    </w:p>
    <w:p w14:paraId="0DA41EC8" w14:textId="432E9DE3" w:rsidR="00505ED6" w:rsidRDefault="00505ED6" w:rsidP="00164558">
      <w:pPr>
        <w:spacing w:after="0" w:line="240" w:lineRule="auto"/>
        <w:jc w:val="both"/>
        <w:rPr>
          <w:rFonts w:ascii="Arial" w:hAnsi="Arial" w:cs="Arial"/>
          <w:sz w:val="24"/>
          <w:szCs w:val="24"/>
        </w:rPr>
      </w:pPr>
    </w:p>
    <w:p w14:paraId="6E6BD34C" w14:textId="77777777" w:rsidR="00164558" w:rsidRPr="00164558" w:rsidRDefault="00164558" w:rsidP="00164558">
      <w:pPr>
        <w:spacing w:after="0" w:line="240" w:lineRule="auto"/>
        <w:jc w:val="both"/>
        <w:rPr>
          <w:rFonts w:ascii="Arial" w:hAnsi="Arial" w:cs="Arial"/>
          <w:sz w:val="24"/>
          <w:szCs w:val="24"/>
        </w:rPr>
      </w:pPr>
    </w:p>
    <w:p w14:paraId="3836FC5C" w14:textId="362081AB" w:rsidR="00981F26" w:rsidRPr="00164558" w:rsidRDefault="00981F26" w:rsidP="00AA2E34">
      <w:pPr>
        <w:pStyle w:val="ListParagraph"/>
        <w:numPr>
          <w:ilvl w:val="1"/>
          <w:numId w:val="1"/>
        </w:numPr>
        <w:spacing w:after="0" w:line="240" w:lineRule="auto"/>
        <w:ind w:left="720" w:hanging="720"/>
        <w:jc w:val="both"/>
        <w:rPr>
          <w:rFonts w:ascii="Arial" w:hAnsi="Arial" w:cs="Arial"/>
          <w:sz w:val="24"/>
          <w:szCs w:val="24"/>
        </w:rPr>
      </w:pPr>
      <w:r w:rsidRPr="00164558">
        <w:rPr>
          <w:rFonts w:ascii="Arial" w:hAnsi="Arial" w:cs="Arial"/>
          <w:sz w:val="24"/>
          <w:szCs w:val="24"/>
        </w:rPr>
        <w:t xml:space="preserve">If you are operating an Islamic Window, describe the operational and accounting procedures in place to ensure separation of activities. </w:t>
      </w:r>
    </w:p>
    <w:tbl>
      <w:tblPr>
        <w:tblStyle w:val="TableGrid"/>
        <w:tblpPr w:leftFromText="180" w:rightFromText="180" w:vertAnchor="text" w:horzAnchor="margin" w:tblpXSpec="right" w:tblpY="124"/>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065"/>
      </w:tblGrid>
      <w:tr w:rsidR="00981F26" w:rsidRPr="009963A1" w14:paraId="270B7091" w14:textId="77777777" w:rsidTr="00164558">
        <w:tc>
          <w:tcPr>
            <w:tcW w:w="90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07C2E5D" w14:textId="77777777" w:rsidR="00981F26" w:rsidRPr="009963A1" w:rsidRDefault="00981F26" w:rsidP="009963A1">
            <w:pPr>
              <w:spacing w:line="240" w:lineRule="auto"/>
              <w:ind w:left="720" w:hanging="720"/>
              <w:jc w:val="both"/>
              <w:rPr>
                <w:rFonts w:ascii="Arial" w:hAnsi="Arial" w:cs="Arial"/>
                <w:sz w:val="24"/>
                <w:szCs w:val="24"/>
              </w:rPr>
            </w:pPr>
          </w:p>
        </w:tc>
      </w:tr>
    </w:tbl>
    <w:p w14:paraId="7CEA28CA" w14:textId="77777777" w:rsidR="00981F26" w:rsidRPr="009963A1" w:rsidRDefault="00981F26" w:rsidP="009963A1">
      <w:pPr>
        <w:spacing w:line="240" w:lineRule="auto"/>
        <w:ind w:left="720" w:hanging="720"/>
        <w:jc w:val="both"/>
        <w:rPr>
          <w:rFonts w:ascii="Arial" w:hAnsi="Arial" w:cs="Arial"/>
          <w:sz w:val="24"/>
          <w:szCs w:val="24"/>
        </w:rPr>
      </w:pPr>
    </w:p>
    <w:p w14:paraId="3E2BBD7A" w14:textId="77777777" w:rsidR="00981F26" w:rsidRPr="009963A1" w:rsidRDefault="00981F26" w:rsidP="009963A1">
      <w:pPr>
        <w:spacing w:line="240" w:lineRule="auto"/>
        <w:ind w:left="720" w:hanging="720"/>
        <w:jc w:val="both"/>
        <w:rPr>
          <w:rFonts w:ascii="Arial" w:hAnsi="Arial" w:cs="Arial"/>
          <w:sz w:val="24"/>
          <w:szCs w:val="24"/>
        </w:rPr>
      </w:pPr>
    </w:p>
    <w:p w14:paraId="3C252A7F" w14:textId="77777777" w:rsidR="008152C3" w:rsidRDefault="008152C3">
      <w:pPr>
        <w:spacing w:after="0" w:line="240" w:lineRule="auto"/>
        <w:rPr>
          <w:rFonts w:ascii="Arial" w:hAnsi="Arial" w:cs="Arial"/>
          <w:b/>
          <w:bCs/>
          <w:sz w:val="24"/>
          <w:szCs w:val="24"/>
        </w:rPr>
      </w:pPr>
      <w:r>
        <w:rPr>
          <w:rFonts w:ascii="Arial" w:hAnsi="Arial" w:cs="Arial"/>
          <w:b/>
          <w:bCs/>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8152C3" w:rsidRPr="00AF29B1" w14:paraId="06BDD30E" w14:textId="77777777">
        <w:trPr>
          <w:trHeight w:val="428"/>
        </w:trPr>
        <w:tc>
          <w:tcPr>
            <w:tcW w:w="9747" w:type="dxa"/>
            <w:shd w:val="clear" w:color="auto" w:fill="1F3864" w:themeFill="accent5" w:themeFillShade="80"/>
          </w:tcPr>
          <w:p w14:paraId="67641D1D" w14:textId="71594BD5" w:rsidR="008152C3" w:rsidRPr="008152C3" w:rsidRDefault="008152C3" w:rsidP="00AA2E34">
            <w:pPr>
              <w:pStyle w:val="ListParagraph"/>
              <w:numPr>
                <w:ilvl w:val="0"/>
                <w:numId w:val="1"/>
              </w:numPr>
              <w:spacing w:before="120" w:after="120" w:line="240" w:lineRule="auto"/>
              <w:jc w:val="center"/>
              <w:rPr>
                <w:rFonts w:ascii="Arial" w:hAnsi="Arial" w:cs="Arial"/>
                <w:b/>
                <w:sz w:val="24"/>
                <w:szCs w:val="24"/>
              </w:rPr>
            </w:pPr>
            <w:r w:rsidRPr="008152C3">
              <w:rPr>
                <w:rFonts w:ascii="Arial" w:hAnsi="Arial" w:cs="Arial"/>
                <w:b/>
                <w:color w:val="FFFFFF" w:themeColor="background1"/>
                <w:sz w:val="24"/>
                <w:szCs w:val="24"/>
              </w:rPr>
              <w:lastRenderedPageBreak/>
              <w:t>Documentation Checklist</w:t>
            </w:r>
          </w:p>
        </w:tc>
      </w:tr>
    </w:tbl>
    <w:p w14:paraId="787EBC70" w14:textId="77777777" w:rsidR="0026524D" w:rsidRDefault="0026524D" w:rsidP="0026524D">
      <w:pPr>
        <w:pStyle w:val="ListParagraph"/>
        <w:spacing w:after="0" w:line="240" w:lineRule="auto"/>
        <w:ind w:left="567"/>
        <w:jc w:val="both"/>
        <w:rPr>
          <w:rFonts w:ascii="Arial" w:eastAsiaTheme="minorEastAsia" w:hAnsi="Arial" w:cs="Arial"/>
          <w:sz w:val="24"/>
          <w:szCs w:val="24"/>
          <w:lang w:val="en-US"/>
        </w:rPr>
      </w:pPr>
    </w:p>
    <w:p w14:paraId="6D001CF4" w14:textId="455567DF" w:rsidR="008152C3" w:rsidRPr="00AF29B1" w:rsidRDefault="008152C3" w:rsidP="00AA2E34">
      <w:pPr>
        <w:pStyle w:val="ListParagraph"/>
        <w:numPr>
          <w:ilvl w:val="1"/>
          <w:numId w:val="1"/>
        </w:numPr>
        <w:spacing w:after="0" w:line="240" w:lineRule="auto"/>
        <w:ind w:left="567" w:hanging="567"/>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The documents must be attached with this application.  Mark the appropriate response-cells with an “X” to confirm that these attachments form part of this submission: </w:t>
      </w:r>
    </w:p>
    <w:tbl>
      <w:tblPr>
        <w:tblStyle w:val="TableGrid12"/>
        <w:tblW w:w="9630"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1648"/>
        <w:gridCol w:w="5940"/>
        <w:gridCol w:w="737"/>
        <w:gridCol w:w="585"/>
        <w:gridCol w:w="720"/>
      </w:tblGrid>
      <w:tr w:rsidR="00981F26" w:rsidRPr="009963A1" w14:paraId="3D2B3848" w14:textId="77777777" w:rsidTr="008152C3">
        <w:trPr>
          <w:trHeight w:val="213"/>
        </w:trPr>
        <w:tc>
          <w:tcPr>
            <w:tcW w:w="1648" w:type="dxa"/>
            <w:vAlign w:val="center"/>
          </w:tcPr>
          <w:p w14:paraId="3ED1FA1D" w14:textId="77777777" w:rsidR="00981F26" w:rsidRPr="009963A1" w:rsidRDefault="00981F26" w:rsidP="008152C3">
            <w:pPr>
              <w:spacing w:line="240" w:lineRule="auto"/>
              <w:ind w:left="10" w:hanging="10"/>
              <w:jc w:val="center"/>
              <w:rPr>
                <w:rFonts w:ascii="Arial" w:hAnsi="Arial"/>
                <w:b/>
                <w:bCs/>
                <w:sz w:val="24"/>
                <w:szCs w:val="24"/>
              </w:rPr>
            </w:pPr>
            <w:r w:rsidRPr="009963A1">
              <w:rPr>
                <w:rFonts w:ascii="Arial" w:hAnsi="Arial"/>
                <w:b/>
                <w:bCs/>
                <w:sz w:val="24"/>
                <w:szCs w:val="24"/>
              </w:rPr>
              <w:t>Applicable Section</w:t>
            </w:r>
          </w:p>
        </w:tc>
        <w:tc>
          <w:tcPr>
            <w:tcW w:w="5940" w:type="dxa"/>
            <w:vAlign w:val="center"/>
            <w:hideMark/>
          </w:tcPr>
          <w:p w14:paraId="18750B1F" w14:textId="77777777" w:rsidR="00981F26" w:rsidRPr="009963A1" w:rsidRDefault="00981F26" w:rsidP="008152C3">
            <w:pPr>
              <w:spacing w:line="240" w:lineRule="auto"/>
              <w:jc w:val="center"/>
              <w:rPr>
                <w:rFonts w:ascii="Arial" w:hAnsi="Arial"/>
                <w:b/>
                <w:bCs/>
                <w:sz w:val="24"/>
                <w:szCs w:val="24"/>
              </w:rPr>
            </w:pPr>
            <w:r w:rsidRPr="009963A1">
              <w:rPr>
                <w:rFonts w:ascii="Arial" w:hAnsi="Arial"/>
                <w:b/>
                <w:bCs/>
                <w:sz w:val="24"/>
                <w:szCs w:val="24"/>
              </w:rPr>
              <w:t>General Documentation</w:t>
            </w:r>
          </w:p>
        </w:tc>
        <w:tc>
          <w:tcPr>
            <w:tcW w:w="737" w:type="dxa"/>
            <w:vAlign w:val="center"/>
          </w:tcPr>
          <w:p w14:paraId="5D385CE8" w14:textId="77777777" w:rsidR="00981F26" w:rsidRPr="009963A1" w:rsidRDefault="00981F26" w:rsidP="008152C3">
            <w:pPr>
              <w:spacing w:line="240" w:lineRule="auto"/>
              <w:ind w:left="720" w:hanging="720"/>
              <w:jc w:val="center"/>
              <w:rPr>
                <w:rFonts w:ascii="Arial" w:hAnsi="Arial"/>
                <w:b/>
                <w:bCs/>
                <w:sz w:val="24"/>
                <w:szCs w:val="24"/>
              </w:rPr>
            </w:pPr>
            <w:r w:rsidRPr="009963A1">
              <w:rPr>
                <w:rFonts w:ascii="Arial" w:hAnsi="Arial"/>
                <w:b/>
                <w:bCs/>
                <w:sz w:val="24"/>
                <w:szCs w:val="24"/>
              </w:rPr>
              <w:t>Yes</w:t>
            </w:r>
          </w:p>
        </w:tc>
        <w:tc>
          <w:tcPr>
            <w:tcW w:w="585" w:type="dxa"/>
            <w:vAlign w:val="center"/>
          </w:tcPr>
          <w:p w14:paraId="56511668" w14:textId="77777777" w:rsidR="00981F26" w:rsidRPr="009963A1" w:rsidRDefault="00981F26" w:rsidP="008152C3">
            <w:pPr>
              <w:spacing w:line="240" w:lineRule="auto"/>
              <w:ind w:left="720" w:hanging="720"/>
              <w:jc w:val="center"/>
              <w:rPr>
                <w:rFonts w:ascii="Arial" w:hAnsi="Arial"/>
                <w:b/>
                <w:bCs/>
                <w:sz w:val="24"/>
                <w:szCs w:val="24"/>
              </w:rPr>
            </w:pPr>
            <w:r w:rsidRPr="009963A1">
              <w:rPr>
                <w:rFonts w:ascii="Arial" w:hAnsi="Arial"/>
                <w:b/>
                <w:bCs/>
                <w:sz w:val="24"/>
                <w:szCs w:val="24"/>
              </w:rPr>
              <w:t>No</w:t>
            </w:r>
          </w:p>
        </w:tc>
        <w:tc>
          <w:tcPr>
            <w:tcW w:w="720" w:type="dxa"/>
            <w:vAlign w:val="center"/>
          </w:tcPr>
          <w:p w14:paraId="7FD583B8" w14:textId="77777777" w:rsidR="00981F26" w:rsidRPr="009963A1" w:rsidRDefault="00981F26" w:rsidP="008152C3">
            <w:pPr>
              <w:spacing w:line="240" w:lineRule="auto"/>
              <w:ind w:left="720" w:hanging="720"/>
              <w:jc w:val="center"/>
              <w:rPr>
                <w:rFonts w:ascii="Arial" w:hAnsi="Arial"/>
                <w:b/>
                <w:bCs/>
                <w:sz w:val="24"/>
                <w:szCs w:val="24"/>
              </w:rPr>
            </w:pPr>
            <w:r w:rsidRPr="009963A1">
              <w:rPr>
                <w:rFonts w:ascii="Arial" w:hAnsi="Arial"/>
                <w:b/>
                <w:bCs/>
                <w:sz w:val="24"/>
                <w:szCs w:val="24"/>
              </w:rPr>
              <w:t>N/A</w:t>
            </w:r>
          </w:p>
        </w:tc>
      </w:tr>
      <w:tr w:rsidR="00981F26" w:rsidRPr="009963A1" w14:paraId="413CC3AC" w14:textId="77777777" w:rsidTr="008152C3">
        <w:trPr>
          <w:trHeight w:val="213"/>
        </w:trPr>
        <w:tc>
          <w:tcPr>
            <w:tcW w:w="1648" w:type="dxa"/>
          </w:tcPr>
          <w:p w14:paraId="3E1B0789" w14:textId="5CED5FA8" w:rsidR="00981F26" w:rsidRPr="009963A1" w:rsidRDefault="0013255B" w:rsidP="008152C3">
            <w:pPr>
              <w:spacing w:line="240" w:lineRule="auto"/>
              <w:ind w:left="10" w:hanging="10"/>
              <w:jc w:val="center"/>
              <w:rPr>
                <w:rFonts w:ascii="Arial" w:hAnsi="Arial"/>
                <w:sz w:val="24"/>
                <w:szCs w:val="24"/>
              </w:rPr>
            </w:pPr>
            <w:r>
              <w:rPr>
                <w:rFonts w:ascii="Arial" w:hAnsi="Arial"/>
                <w:sz w:val="24"/>
                <w:szCs w:val="24"/>
              </w:rPr>
              <w:t>2</w:t>
            </w:r>
            <w:r w:rsidR="00981F26" w:rsidRPr="009963A1">
              <w:rPr>
                <w:rFonts w:ascii="Arial" w:hAnsi="Arial"/>
                <w:sz w:val="24"/>
                <w:szCs w:val="24"/>
              </w:rPr>
              <w:t>.1</w:t>
            </w:r>
          </w:p>
        </w:tc>
        <w:tc>
          <w:tcPr>
            <w:tcW w:w="5940" w:type="dxa"/>
          </w:tcPr>
          <w:p w14:paraId="2DFCE365" w14:textId="77777777" w:rsidR="00981F26" w:rsidRPr="009963A1" w:rsidRDefault="00981F26" w:rsidP="008152C3">
            <w:pPr>
              <w:spacing w:line="240" w:lineRule="auto"/>
              <w:jc w:val="both"/>
              <w:rPr>
                <w:rFonts w:ascii="Arial" w:hAnsi="Arial"/>
                <w:sz w:val="24"/>
                <w:szCs w:val="24"/>
                <w:lang w:val="en-US"/>
              </w:rPr>
            </w:pPr>
            <w:r w:rsidRPr="009963A1">
              <w:rPr>
                <w:rFonts w:ascii="Arial" w:hAnsi="Arial"/>
                <w:sz w:val="24"/>
                <w:szCs w:val="24"/>
              </w:rPr>
              <w:t>Conduct of deposit taking business procedures and documentation:</w:t>
            </w:r>
          </w:p>
        </w:tc>
        <w:tc>
          <w:tcPr>
            <w:tcW w:w="737" w:type="dxa"/>
          </w:tcPr>
          <w:p w14:paraId="59AC5E40" w14:textId="77777777" w:rsidR="00981F26" w:rsidRPr="009963A1" w:rsidRDefault="00981F26" w:rsidP="009963A1">
            <w:pPr>
              <w:spacing w:line="240" w:lineRule="auto"/>
              <w:ind w:left="720" w:hanging="720"/>
              <w:jc w:val="both"/>
              <w:rPr>
                <w:rFonts w:ascii="Arial" w:hAnsi="Arial"/>
                <w:sz w:val="24"/>
                <w:szCs w:val="24"/>
              </w:rPr>
            </w:pPr>
          </w:p>
        </w:tc>
        <w:tc>
          <w:tcPr>
            <w:tcW w:w="585" w:type="dxa"/>
          </w:tcPr>
          <w:p w14:paraId="44A89ECF" w14:textId="77777777" w:rsidR="00981F26" w:rsidRPr="009963A1" w:rsidRDefault="00981F26" w:rsidP="009963A1">
            <w:pPr>
              <w:spacing w:line="240" w:lineRule="auto"/>
              <w:ind w:left="720" w:hanging="720"/>
              <w:jc w:val="both"/>
              <w:rPr>
                <w:rFonts w:ascii="Arial" w:hAnsi="Arial"/>
                <w:sz w:val="24"/>
                <w:szCs w:val="24"/>
              </w:rPr>
            </w:pPr>
          </w:p>
        </w:tc>
        <w:tc>
          <w:tcPr>
            <w:tcW w:w="720" w:type="dxa"/>
          </w:tcPr>
          <w:p w14:paraId="13E131B6" w14:textId="77777777" w:rsidR="00981F26" w:rsidRPr="009963A1" w:rsidRDefault="00981F26" w:rsidP="009963A1">
            <w:pPr>
              <w:spacing w:line="240" w:lineRule="auto"/>
              <w:ind w:left="720" w:hanging="720"/>
              <w:jc w:val="both"/>
              <w:rPr>
                <w:rFonts w:ascii="Arial" w:hAnsi="Arial"/>
                <w:sz w:val="24"/>
                <w:szCs w:val="24"/>
              </w:rPr>
            </w:pPr>
          </w:p>
        </w:tc>
      </w:tr>
      <w:tr w:rsidR="00981F26" w:rsidRPr="009963A1" w14:paraId="78ECA710" w14:textId="77777777" w:rsidTr="008152C3">
        <w:trPr>
          <w:trHeight w:val="213"/>
        </w:trPr>
        <w:tc>
          <w:tcPr>
            <w:tcW w:w="1648" w:type="dxa"/>
          </w:tcPr>
          <w:p w14:paraId="532B6BEF" w14:textId="47E5597B" w:rsidR="00981F26" w:rsidRPr="009963A1" w:rsidRDefault="0013255B" w:rsidP="008152C3">
            <w:pPr>
              <w:spacing w:line="240" w:lineRule="auto"/>
              <w:ind w:left="10" w:hanging="10"/>
              <w:jc w:val="center"/>
              <w:rPr>
                <w:rFonts w:ascii="Arial" w:hAnsi="Arial"/>
                <w:sz w:val="24"/>
                <w:szCs w:val="24"/>
              </w:rPr>
            </w:pPr>
            <w:r>
              <w:rPr>
                <w:rFonts w:ascii="Arial" w:hAnsi="Arial"/>
                <w:sz w:val="24"/>
                <w:szCs w:val="24"/>
              </w:rPr>
              <w:t>3</w:t>
            </w:r>
            <w:r w:rsidR="00981F26" w:rsidRPr="009963A1">
              <w:rPr>
                <w:rFonts w:ascii="Arial" w:hAnsi="Arial"/>
                <w:sz w:val="24"/>
                <w:szCs w:val="24"/>
              </w:rPr>
              <w:t>.1</w:t>
            </w:r>
          </w:p>
        </w:tc>
        <w:tc>
          <w:tcPr>
            <w:tcW w:w="5940" w:type="dxa"/>
          </w:tcPr>
          <w:p w14:paraId="43D8907B" w14:textId="77777777" w:rsidR="00981F26" w:rsidRPr="009963A1" w:rsidRDefault="00981F26" w:rsidP="008152C3">
            <w:pPr>
              <w:spacing w:line="240" w:lineRule="auto"/>
              <w:jc w:val="both"/>
              <w:rPr>
                <w:rFonts w:ascii="Arial" w:hAnsi="Arial"/>
                <w:sz w:val="24"/>
                <w:szCs w:val="24"/>
              </w:rPr>
            </w:pPr>
            <w:r w:rsidRPr="009963A1">
              <w:rPr>
                <w:rFonts w:ascii="Arial" w:hAnsi="Arial"/>
                <w:sz w:val="24"/>
                <w:szCs w:val="24"/>
                <w:lang w:val="en-US"/>
              </w:rPr>
              <w:t>Process map setting out the credit review and approval process:</w:t>
            </w:r>
          </w:p>
        </w:tc>
        <w:tc>
          <w:tcPr>
            <w:tcW w:w="737" w:type="dxa"/>
          </w:tcPr>
          <w:p w14:paraId="662BA4A9" w14:textId="77777777" w:rsidR="00981F26" w:rsidRPr="009963A1" w:rsidRDefault="00981F26" w:rsidP="009963A1">
            <w:pPr>
              <w:spacing w:line="240" w:lineRule="auto"/>
              <w:ind w:left="720" w:hanging="720"/>
              <w:jc w:val="both"/>
              <w:rPr>
                <w:rFonts w:ascii="Arial" w:hAnsi="Arial"/>
                <w:sz w:val="24"/>
                <w:szCs w:val="24"/>
              </w:rPr>
            </w:pPr>
          </w:p>
        </w:tc>
        <w:tc>
          <w:tcPr>
            <w:tcW w:w="585" w:type="dxa"/>
          </w:tcPr>
          <w:p w14:paraId="3358C967" w14:textId="77777777" w:rsidR="00981F26" w:rsidRPr="009963A1" w:rsidRDefault="00981F26" w:rsidP="009963A1">
            <w:pPr>
              <w:spacing w:line="240" w:lineRule="auto"/>
              <w:ind w:left="720" w:hanging="720"/>
              <w:jc w:val="both"/>
              <w:rPr>
                <w:rFonts w:ascii="Arial" w:hAnsi="Arial"/>
                <w:sz w:val="24"/>
                <w:szCs w:val="24"/>
              </w:rPr>
            </w:pPr>
          </w:p>
        </w:tc>
        <w:tc>
          <w:tcPr>
            <w:tcW w:w="720" w:type="dxa"/>
          </w:tcPr>
          <w:p w14:paraId="70333E5F" w14:textId="77777777" w:rsidR="00981F26" w:rsidRPr="009963A1" w:rsidRDefault="00981F26" w:rsidP="009963A1">
            <w:pPr>
              <w:spacing w:line="240" w:lineRule="auto"/>
              <w:ind w:left="720" w:hanging="720"/>
              <w:jc w:val="both"/>
              <w:rPr>
                <w:rFonts w:ascii="Arial" w:hAnsi="Arial"/>
                <w:sz w:val="24"/>
                <w:szCs w:val="24"/>
              </w:rPr>
            </w:pPr>
          </w:p>
        </w:tc>
      </w:tr>
      <w:tr w:rsidR="00981F26" w:rsidRPr="009963A1" w14:paraId="614AF415" w14:textId="77777777" w:rsidTr="008152C3">
        <w:trPr>
          <w:trHeight w:val="213"/>
        </w:trPr>
        <w:tc>
          <w:tcPr>
            <w:tcW w:w="1648" w:type="dxa"/>
          </w:tcPr>
          <w:p w14:paraId="29D20806" w14:textId="0EE7037A" w:rsidR="00981F26" w:rsidRPr="009963A1" w:rsidRDefault="0013255B" w:rsidP="008152C3">
            <w:pPr>
              <w:spacing w:line="240" w:lineRule="auto"/>
              <w:ind w:left="10" w:hanging="10"/>
              <w:jc w:val="center"/>
              <w:rPr>
                <w:rFonts w:ascii="Arial" w:hAnsi="Arial"/>
                <w:sz w:val="24"/>
                <w:szCs w:val="24"/>
                <w:lang w:val="en-US"/>
              </w:rPr>
            </w:pPr>
            <w:r>
              <w:rPr>
                <w:rFonts w:ascii="Arial" w:hAnsi="Arial"/>
                <w:sz w:val="24"/>
                <w:szCs w:val="24"/>
                <w:lang w:val="en-US"/>
              </w:rPr>
              <w:t>3</w:t>
            </w:r>
            <w:r w:rsidR="00981F26" w:rsidRPr="009963A1">
              <w:rPr>
                <w:rFonts w:ascii="Arial" w:hAnsi="Arial"/>
                <w:sz w:val="24"/>
                <w:szCs w:val="24"/>
                <w:lang w:val="en-US"/>
              </w:rPr>
              <w:t>.3</w:t>
            </w:r>
            <w:r>
              <w:rPr>
                <w:rFonts w:ascii="Arial" w:hAnsi="Arial"/>
                <w:sz w:val="24"/>
                <w:szCs w:val="24"/>
                <w:lang w:val="en-US"/>
              </w:rPr>
              <w:t>/4</w:t>
            </w:r>
            <w:r w:rsidR="00981F26" w:rsidRPr="009963A1">
              <w:rPr>
                <w:rFonts w:ascii="Arial" w:hAnsi="Arial"/>
                <w:sz w:val="24"/>
                <w:szCs w:val="24"/>
                <w:lang w:val="en-US"/>
              </w:rPr>
              <w:t>.3</w:t>
            </w:r>
          </w:p>
        </w:tc>
        <w:tc>
          <w:tcPr>
            <w:tcW w:w="5940" w:type="dxa"/>
          </w:tcPr>
          <w:p w14:paraId="798AA7B7" w14:textId="77777777" w:rsidR="00981F26" w:rsidRPr="009963A1" w:rsidRDefault="00981F26" w:rsidP="008152C3">
            <w:pPr>
              <w:spacing w:line="240" w:lineRule="auto"/>
              <w:jc w:val="both"/>
              <w:rPr>
                <w:rFonts w:ascii="Arial" w:hAnsi="Arial"/>
                <w:sz w:val="24"/>
                <w:szCs w:val="24"/>
                <w:lang w:val="en-US"/>
              </w:rPr>
            </w:pPr>
            <w:r w:rsidRPr="009963A1">
              <w:rPr>
                <w:rFonts w:ascii="Arial" w:hAnsi="Arial"/>
                <w:sz w:val="24"/>
                <w:szCs w:val="24"/>
                <w:lang w:val="en-US"/>
              </w:rPr>
              <w:t>Banking business – policies and procedures dealing with deposit taking; money transfers, power of attorney and dormant accounts; and letters of credit in relation to trade finance:</w:t>
            </w:r>
          </w:p>
        </w:tc>
        <w:tc>
          <w:tcPr>
            <w:tcW w:w="737" w:type="dxa"/>
          </w:tcPr>
          <w:p w14:paraId="57511A01" w14:textId="77777777" w:rsidR="00981F26" w:rsidRPr="009963A1" w:rsidRDefault="00981F26" w:rsidP="009963A1">
            <w:pPr>
              <w:spacing w:line="240" w:lineRule="auto"/>
              <w:ind w:left="720" w:hanging="720"/>
              <w:jc w:val="both"/>
              <w:rPr>
                <w:rFonts w:ascii="Arial" w:hAnsi="Arial"/>
                <w:sz w:val="24"/>
                <w:szCs w:val="24"/>
              </w:rPr>
            </w:pPr>
          </w:p>
        </w:tc>
        <w:tc>
          <w:tcPr>
            <w:tcW w:w="585" w:type="dxa"/>
          </w:tcPr>
          <w:p w14:paraId="5D5F8263" w14:textId="77777777" w:rsidR="00981F26" w:rsidRPr="009963A1" w:rsidRDefault="00981F26" w:rsidP="009963A1">
            <w:pPr>
              <w:spacing w:line="240" w:lineRule="auto"/>
              <w:ind w:left="720" w:hanging="720"/>
              <w:jc w:val="both"/>
              <w:rPr>
                <w:rFonts w:ascii="Arial" w:hAnsi="Arial"/>
                <w:sz w:val="24"/>
                <w:szCs w:val="24"/>
              </w:rPr>
            </w:pPr>
          </w:p>
        </w:tc>
        <w:tc>
          <w:tcPr>
            <w:tcW w:w="720" w:type="dxa"/>
          </w:tcPr>
          <w:p w14:paraId="3419EAA1" w14:textId="77777777" w:rsidR="00981F26" w:rsidRPr="009963A1" w:rsidRDefault="00981F26" w:rsidP="009963A1">
            <w:pPr>
              <w:spacing w:line="240" w:lineRule="auto"/>
              <w:ind w:left="720" w:hanging="720"/>
              <w:jc w:val="both"/>
              <w:rPr>
                <w:rFonts w:ascii="Arial" w:hAnsi="Arial"/>
                <w:sz w:val="24"/>
                <w:szCs w:val="24"/>
              </w:rPr>
            </w:pPr>
          </w:p>
        </w:tc>
      </w:tr>
      <w:tr w:rsidR="00981F26" w:rsidRPr="009963A1" w14:paraId="3DE35B75" w14:textId="77777777" w:rsidTr="008152C3">
        <w:trPr>
          <w:trHeight w:val="213"/>
        </w:trPr>
        <w:tc>
          <w:tcPr>
            <w:tcW w:w="1648" w:type="dxa"/>
          </w:tcPr>
          <w:p w14:paraId="1382C26B" w14:textId="683726A6" w:rsidR="00981F26" w:rsidRPr="009963A1" w:rsidRDefault="0026524D" w:rsidP="008152C3">
            <w:pPr>
              <w:spacing w:line="240" w:lineRule="auto"/>
              <w:ind w:left="10" w:hanging="10"/>
              <w:jc w:val="center"/>
              <w:rPr>
                <w:rFonts w:ascii="Arial" w:hAnsi="Arial"/>
                <w:sz w:val="24"/>
                <w:szCs w:val="24"/>
                <w:lang w:val="en-US"/>
              </w:rPr>
            </w:pPr>
            <w:r>
              <w:rPr>
                <w:rFonts w:ascii="Arial" w:hAnsi="Arial"/>
                <w:sz w:val="24"/>
                <w:szCs w:val="24"/>
                <w:lang w:val="en-US"/>
              </w:rPr>
              <w:t>3.2/3</w:t>
            </w:r>
            <w:r w:rsidR="00981F26" w:rsidRPr="009963A1">
              <w:rPr>
                <w:rFonts w:ascii="Arial" w:hAnsi="Arial"/>
                <w:sz w:val="24"/>
                <w:szCs w:val="24"/>
                <w:lang w:val="en-US"/>
              </w:rPr>
              <w:t>.7</w:t>
            </w:r>
          </w:p>
        </w:tc>
        <w:tc>
          <w:tcPr>
            <w:tcW w:w="5940" w:type="dxa"/>
          </w:tcPr>
          <w:p w14:paraId="1A692EDB" w14:textId="77777777" w:rsidR="00981F26" w:rsidRPr="009963A1" w:rsidRDefault="00981F26" w:rsidP="008152C3">
            <w:pPr>
              <w:spacing w:line="240" w:lineRule="auto"/>
              <w:jc w:val="both"/>
              <w:rPr>
                <w:rFonts w:ascii="Arial" w:hAnsi="Arial"/>
                <w:sz w:val="24"/>
                <w:szCs w:val="24"/>
                <w:lang w:val="en-US"/>
              </w:rPr>
            </w:pPr>
            <w:r w:rsidRPr="009963A1">
              <w:rPr>
                <w:rFonts w:ascii="Arial" w:hAnsi="Arial"/>
                <w:sz w:val="24"/>
                <w:szCs w:val="24"/>
                <w:lang w:val="en-US"/>
              </w:rPr>
              <w:t>Risk policies and procedures relevant to the proposed business:</w:t>
            </w:r>
          </w:p>
        </w:tc>
        <w:tc>
          <w:tcPr>
            <w:tcW w:w="737" w:type="dxa"/>
          </w:tcPr>
          <w:p w14:paraId="503752F0" w14:textId="77777777" w:rsidR="00981F26" w:rsidRPr="009963A1" w:rsidRDefault="00981F26" w:rsidP="009963A1">
            <w:pPr>
              <w:spacing w:line="240" w:lineRule="auto"/>
              <w:ind w:left="720" w:hanging="720"/>
              <w:jc w:val="both"/>
              <w:rPr>
                <w:rFonts w:ascii="Arial" w:hAnsi="Arial"/>
                <w:sz w:val="24"/>
                <w:szCs w:val="24"/>
              </w:rPr>
            </w:pPr>
          </w:p>
        </w:tc>
        <w:tc>
          <w:tcPr>
            <w:tcW w:w="585" w:type="dxa"/>
          </w:tcPr>
          <w:p w14:paraId="757590AF" w14:textId="77777777" w:rsidR="00981F26" w:rsidRPr="009963A1" w:rsidRDefault="00981F26" w:rsidP="009963A1">
            <w:pPr>
              <w:spacing w:line="240" w:lineRule="auto"/>
              <w:ind w:left="720" w:hanging="720"/>
              <w:jc w:val="both"/>
              <w:rPr>
                <w:rFonts w:ascii="Arial" w:hAnsi="Arial"/>
                <w:sz w:val="24"/>
                <w:szCs w:val="24"/>
              </w:rPr>
            </w:pPr>
          </w:p>
        </w:tc>
        <w:tc>
          <w:tcPr>
            <w:tcW w:w="720" w:type="dxa"/>
          </w:tcPr>
          <w:p w14:paraId="3A3C7F10" w14:textId="77777777" w:rsidR="00981F26" w:rsidRPr="009963A1" w:rsidRDefault="00981F26" w:rsidP="009963A1">
            <w:pPr>
              <w:spacing w:line="240" w:lineRule="auto"/>
              <w:ind w:left="720" w:hanging="720"/>
              <w:jc w:val="both"/>
              <w:rPr>
                <w:rFonts w:ascii="Arial" w:hAnsi="Arial"/>
                <w:sz w:val="24"/>
                <w:szCs w:val="24"/>
              </w:rPr>
            </w:pPr>
          </w:p>
        </w:tc>
      </w:tr>
      <w:tr w:rsidR="00981F26" w:rsidRPr="009963A1" w14:paraId="242A4BE1" w14:textId="77777777" w:rsidTr="008152C3">
        <w:trPr>
          <w:trHeight w:val="213"/>
        </w:trPr>
        <w:tc>
          <w:tcPr>
            <w:tcW w:w="1648" w:type="dxa"/>
          </w:tcPr>
          <w:p w14:paraId="56387EC1" w14:textId="671637E1" w:rsidR="00981F26" w:rsidRPr="009963A1" w:rsidRDefault="00493196" w:rsidP="008152C3">
            <w:pPr>
              <w:spacing w:line="240" w:lineRule="auto"/>
              <w:ind w:left="10" w:hanging="10"/>
              <w:jc w:val="center"/>
              <w:rPr>
                <w:rFonts w:ascii="Arial" w:hAnsi="Arial"/>
                <w:sz w:val="24"/>
                <w:szCs w:val="24"/>
              </w:rPr>
            </w:pPr>
            <w:r>
              <w:rPr>
                <w:rFonts w:ascii="Arial" w:hAnsi="Arial"/>
                <w:sz w:val="24"/>
                <w:szCs w:val="24"/>
              </w:rPr>
              <w:t>3</w:t>
            </w:r>
            <w:r w:rsidR="00981F26" w:rsidRPr="009963A1">
              <w:rPr>
                <w:rFonts w:ascii="Arial" w:hAnsi="Arial"/>
                <w:sz w:val="24"/>
                <w:szCs w:val="24"/>
              </w:rPr>
              <w:t>.11</w:t>
            </w:r>
          </w:p>
        </w:tc>
        <w:tc>
          <w:tcPr>
            <w:tcW w:w="5940" w:type="dxa"/>
          </w:tcPr>
          <w:p w14:paraId="5063977E" w14:textId="77777777" w:rsidR="00981F26" w:rsidRPr="009963A1" w:rsidRDefault="00981F26" w:rsidP="008152C3">
            <w:pPr>
              <w:spacing w:line="240" w:lineRule="auto"/>
              <w:jc w:val="both"/>
              <w:rPr>
                <w:rFonts w:ascii="Arial" w:hAnsi="Arial"/>
                <w:sz w:val="24"/>
                <w:szCs w:val="24"/>
              </w:rPr>
            </w:pPr>
            <w:r w:rsidRPr="009963A1">
              <w:rPr>
                <w:rFonts w:ascii="Arial" w:hAnsi="Arial"/>
                <w:sz w:val="24"/>
                <w:szCs w:val="24"/>
                <w:lang w:val="en-US"/>
              </w:rPr>
              <w:t>A copy of the funding strategy:</w:t>
            </w:r>
          </w:p>
        </w:tc>
        <w:tc>
          <w:tcPr>
            <w:tcW w:w="737" w:type="dxa"/>
          </w:tcPr>
          <w:p w14:paraId="17B78D66" w14:textId="77777777" w:rsidR="00981F26" w:rsidRPr="009963A1" w:rsidRDefault="00981F26" w:rsidP="009963A1">
            <w:pPr>
              <w:spacing w:line="240" w:lineRule="auto"/>
              <w:ind w:left="720" w:hanging="720"/>
              <w:jc w:val="both"/>
              <w:rPr>
                <w:rFonts w:ascii="Arial" w:hAnsi="Arial"/>
                <w:sz w:val="24"/>
                <w:szCs w:val="24"/>
              </w:rPr>
            </w:pPr>
          </w:p>
        </w:tc>
        <w:tc>
          <w:tcPr>
            <w:tcW w:w="585" w:type="dxa"/>
          </w:tcPr>
          <w:p w14:paraId="77B8469C" w14:textId="77777777" w:rsidR="00981F26" w:rsidRPr="009963A1" w:rsidRDefault="00981F26" w:rsidP="009963A1">
            <w:pPr>
              <w:spacing w:line="240" w:lineRule="auto"/>
              <w:ind w:left="720" w:hanging="720"/>
              <w:jc w:val="both"/>
              <w:rPr>
                <w:rFonts w:ascii="Arial" w:hAnsi="Arial"/>
                <w:sz w:val="24"/>
                <w:szCs w:val="24"/>
              </w:rPr>
            </w:pPr>
          </w:p>
        </w:tc>
        <w:tc>
          <w:tcPr>
            <w:tcW w:w="720" w:type="dxa"/>
          </w:tcPr>
          <w:p w14:paraId="7379D697" w14:textId="77777777" w:rsidR="00981F26" w:rsidRPr="009963A1" w:rsidRDefault="00981F26" w:rsidP="009963A1">
            <w:pPr>
              <w:spacing w:line="240" w:lineRule="auto"/>
              <w:ind w:left="720" w:hanging="720"/>
              <w:jc w:val="both"/>
              <w:rPr>
                <w:rFonts w:ascii="Arial" w:hAnsi="Arial"/>
                <w:sz w:val="24"/>
                <w:szCs w:val="24"/>
              </w:rPr>
            </w:pPr>
          </w:p>
        </w:tc>
      </w:tr>
      <w:tr w:rsidR="00981F26" w:rsidRPr="009963A1" w14:paraId="19EA05F8" w14:textId="77777777" w:rsidTr="008152C3">
        <w:trPr>
          <w:trHeight w:val="213"/>
        </w:trPr>
        <w:tc>
          <w:tcPr>
            <w:tcW w:w="1648" w:type="dxa"/>
          </w:tcPr>
          <w:p w14:paraId="05ADB54F" w14:textId="7010CF39" w:rsidR="00981F26" w:rsidRPr="009963A1" w:rsidRDefault="00493196" w:rsidP="008152C3">
            <w:pPr>
              <w:spacing w:line="240" w:lineRule="auto"/>
              <w:ind w:left="10" w:hanging="10"/>
              <w:jc w:val="center"/>
              <w:rPr>
                <w:rFonts w:ascii="Arial" w:hAnsi="Arial"/>
                <w:sz w:val="24"/>
                <w:szCs w:val="24"/>
                <w:lang w:val="en-US"/>
              </w:rPr>
            </w:pPr>
            <w:r>
              <w:rPr>
                <w:rFonts w:ascii="Arial" w:hAnsi="Arial"/>
                <w:sz w:val="24"/>
                <w:szCs w:val="24"/>
                <w:lang w:val="en-US"/>
              </w:rPr>
              <w:t>3</w:t>
            </w:r>
            <w:r w:rsidR="00981F26" w:rsidRPr="009963A1">
              <w:rPr>
                <w:rFonts w:ascii="Arial" w:hAnsi="Arial"/>
                <w:sz w:val="24"/>
                <w:szCs w:val="24"/>
                <w:lang w:val="en-US"/>
              </w:rPr>
              <w:t>.19</w:t>
            </w:r>
          </w:p>
        </w:tc>
        <w:tc>
          <w:tcPr>
            <w:tcW w:w="5940" w:type="dxa"/>
          </w:tcPr>
          <w:p w14:paraId="74113E82" w14:textId="77777777" w:rsidR="00981F26" w:rsidRPr="009963A1" w:rsidRDefault="00981F26" w:rsidP="008152C3">
            <w:pPr>
              <w:spacing w:line="240" w:lineRule="auto"/>
              <w:jc w:val="both"/>
              <w:rPr>
                <w:rFonts w:ascii="Arial" w:hAnsi="Arial"/>
                <w:sz w:val="24"/>
                <w:szCs w:val="24"/>
                <w:lang w:val="en-US"/>
              </w:rPr>
            </w:pPr>
            <w:r w:rsidRPr="009963A1">
              <w:rPr>
                <w:rFonts w:ascii="Arial" w:hAnsi="Arial"/>
                <w:sz w:val="24"/>
                <w:szCs w:val="24"/>
              </w:rPr>
              <w:t>A copy of the IRAP and ICAAP:</w:t>
            </w:r>
          </w:p>
        </w:tc>
        <w:tc>
          <w:tcPr>
            <w:tcW w:w="737" w:type="dxa"/>
          </w:tcPr>
          <w:p w14:paraId="549804E0" w14:textId="77777777" w:rsidR="00981F26" w:rsidRPr="009963A1" w:rsidRDefault="00981F26" w:rsidP="009963A1">
            <w:pPr>
              <w:spacing w:line="240" w:lineRule="auto"/>
              <w:ind w:left="720" w:hanging="720"/>
              <w:jc w:val="both"/>
              <w:rPr>
                <w:rFonts w:ascii="Arial" w:hAnsi="Arial"/>
                <w:sz w:val="24"/>
                <w:szCs w:val="24"/>
              </w:rPr>
            </w:pPr>
          </w:p>
        </w:tc>
        <w:tc>
          <w:tcPr>
            <w:tcW w:w="585" w:type="dxa"/>
          </w:tcPr>
          <w:p w14:paraId="66FFE4C2" w14:textId="77777777" w:rsidR="00981F26" w:rsidRPr="009963A1" w:rsidRDefault="00981F26" w:rsidP="009963A1">
            <w:pPr>
              <w:spacing w:line="240" w:lineRule="auto"/>
              <w:ind w:left="720" w:hanging="720"/>
              <w:jc w:val="both"/>
              <w:rPr>
                <w:rFonts w:ascii="Arial" w:hAnsi="Arial"/>
                <w:sz w:val="24"/>
                <w:szCs w:val="24"/>
              </w:rPr>
            </w:pPr>
          </w:p>
        </w:tc>
        <w:tc>
          <w:tcPr>
            <w:tcW w:w="720" w:type="dxa"/>
          </w:tcPr>
          <w:p w14:paraId="01F7C916" w14:textId="77777777" w:rsidR="00981F26" w:rsidRPr="009963A1" w:rsidRDefault="00981F26" w:rsidP="009963A1">
            <w:pPr>
              <w:spacing w:line="240" w:lineRule="auto"/>
              <w:ind w:left="720" w:hanging="720"/>
              <w:jc w:val="both"/>
              <w:rPr>
                <w:rFonts w:ascii="Arial" w:hAnsi="Arial"/>
                <w:sz w:val="24"/>
                <w:szCs w:val="24"/>
              </w:rPr>
            </w:pPr>
          </w:p>
        </w:tc>
      </w:tr>
      <w:tr w:rsidR="00981F26" w:rsidRPr="009963A1" w14:paraId="3E300C7B" w14:textId="77777777" w:rsidTr="008152C3">
        <w:trPr>
          <w:trHeight w:val="213"/>
        </w:trPr>
        <w:tc>
          <w:tcPr>
            <w:tcW w:w="1648" w:type="dxa"/>
          </w:tcPr>
          <w:p w14:paraId="41F3BEAE" w14:textId="77777777" w:rsidR="00981F26" w:rsidRPr="009963A1" w:rsidRDefault="00981F26" w:rsidP="008152C3">
            <w:pPr>
              <w:spacing w:line="240" w:lineRule="auto"/>
              <w:ind w:left="10" w:hanging="10"/>
              <w:jc w:val="center"/>
              <w:rPr>
                <w:rFonts w:ascii="Arial" w:hAnsi="Arial"/>
                <w:b/>
                <w:bCs/>
                <w:sz w:val="24"/>
                <w:szCs w:val="24"/>
                <w:lang w:val="en-US"/>
              </w:rPr>
            </w:pPr>
          </w:p>
        </w:tc>
        <w:tc>
          <w:tcPr>
            <w:tcW w:w="5940" w:type="dxa"/>
          </w:tcPr>
          <w:p w14:paraId="3EE703E9" w14:textId="77777777" w:rsidR="00981F26" w:rsidRPr="009963A1" w:rsidRDefault="00981F26" w:rsidP="008152C3">
            <w:pPr>
              <w:spacing w:line="240" w:lineRule="auto"/>
              <w:jc w:val="both"/>
              <w:rPr>
                <w:rFonts w:ascii="Arial" w:hAnsi="Arial"/>
                <w:b/>
                <w:bCs/>
                <w:sz w:val="24"/>
                <w:szCs w:val="24"/>
                <w:lang w:val="en-US"/>
              </w:rPr>
            </w:pPr>
            <w:r w:rsidRPr="009963A1">
              <w:rPr>
                <w:rFonts w:ascii="Arial" w:hAnsi="Arial"/>
                <w:b/>
                <w:bCs/>
                <w:sz w:val="24"/>
                <w:szCs w:val="24"/>
                <w:lang w:val="en-US"/>
              </w:rPr>
              <w:t>Islamic Finance Documentation</w:t>
            </w:r>
          </w:p>
        </w:tc>
        <w:tc>
          <w:tcPr>
            <w:tcW w:w="2042" w:type="dxa"/>
            <w:gridSpan w:val="3"/>
          </w:tcPr>
          <w:p w14:paraId="3F8DCE4C" w14:textId="77777777" w:rsidR="00981F26" w:rsidRPr="009963A1" w:rsidRDefault="00981F26" w:rsidP="009963A1">
            <w:pPr>
              <w:spacing w:line="240" w:lineRule="auto"/>
              <w:ind w:left="720" w:hanging="720"/>
              <w:jc w:val="both"/>
              <w:rPr>
                <w:rFonts w:ascii="Arial" w:hAnsi="Arial"/>
                <w:sz w:val="24"/>
                <w:szCs w:val="24"/>
              </w:rPr>
            </w:pPr>
          </w:p>
        </w:tc>
      </w:tr>
      <w:tr w:rsidR="00981F26" w:rsidRPr="009963A1" w14:paraId="5687901C" w14:textId="77777777" w:rsidTr="008152C3">
        <w:trPr>
          <w:trHeight w:val="213"/>
        </w:trPr>
        <w:tc>
          <w:tcPr>
            <w:tcW w:w="1648" w:type="dxa"/>
          </w:tcPr>
          <w:p w14:paraId="545BA07A" w14:textId="77777777" w:rsidR="00981F26" w:rsidRPr="009963A1" w:rsidRDefault="00981F26" w:rsidP="008152C3">
            <w:pPr>
              <w:spacing w:line="240" w:lineRule="auto"/>
              <w:ind w:left="10" w:hanging="10"/>
              <w:jc w:val="center"/>
              <w:rPr>
                <w:rFonts w:ascii="Arial" w:hAnsi="Arial"/>
                <w:sz w:val="24"/>
                <w:szCs w:val="24"/>
              </w:rPr>
            </w:pPr>
            <w:r w:rsidRPr="009963A1">
              <w:rPr>
                <w:rFonts w:ascii="Arial" w:hAnsi="Arial"/>
                <w:sz w:val="24"/>
                <w:szCs w:val="24"/>
              </w:rPr>
              <w:t>4.2</w:t>
            </w:r>
          </w:p>
        </w:tc>
        <w:tc>
          <w:tcPr>
            <w:tcW w:w="5940" w:type="dxa"/>
          </w:tcPr>
          <w:p w14:paraId="5A284155" w14:textId="3273BE4E" w:rsidR="00981F26" w:rsidRPr="00493196" w:rsidRDefault="00981F26" w:rsidP="008152C3">
            <w:pPr>
              <w:spacing w:line="240" w:lineRule="auto"/>
              <w:jc w:val="both"/>
              <w:rPr>
                <w:rFonts w:ascii="Arial" w:hAnsi="Arial"/>
                <w:sz w:val="24"/>
                <w:szCs w:val="24"/>
                <w:lang w:val="en-US"/>
              </w:rPr>
            </w:pPr>
            <w:r w:rsidRPr="009963A1">
              <w:rPr>
                <w:rFonts w:ascii="Arial" w:hAnsi="Arial"/>
                <w:sz w:val="24"/>
                <w:szCs w:val="24"/>
              </w:rPr>
              <w:t>Copy of Constitutional Document</w:t>
            </w:r>
            <w:r w:rsidR="00493196">
              <w:rPr>
                <w:rFonts w:ascii="Arial" w:hAnsi="Arial"/>
                <w:sz w:val="24"/>
                <w:szCs w:val="24"/>
                <w:lang w:val="en-US"/>
              </w:rPr>
              <w:t>:</w:t>
            </w:r>
          </w:p>
        </w:tc>
        <w:tc>
          <w:tcPr>
            <w:tcW w:w="737" w:type="dxa"/>
          </w:tcPr>
          <w:p w14:paraId="555F51FD" w14:textId="77777777" w:rsidR="00981F26" w:rsidRPr="009963A1" w:rsidRDefault="00981F26" w:rsidP="009963A1">
            <w:pPr>
              <w:spacing w:line="240" w:lineRule="auto"/>
              <w:ind w:left="720" w:hanging="720"/>
              <w:jc w:val="both"/>
              <w:rPr>
                <w:rFonts w:ascii="Arial" w:hAnsi="Arial"/>
                <w:sz w:val="24"/>
                <w:szCs w:val="24"/>
              </w:rPr>
            </w:pPr>
          </w:p>
        </w:tc>
        <w:tc>
          <w:tcPr>
            <w:tcW w:w="585" w:type="dxa"/>
          </w:tcPr>
          <w:p w14:paraId="44D93745" w14:textId="77777777" w:rsidR="00981F26" w:rsidRPr="009963A1" w:rsidRDefault="00981F26" w:rsidP="009963A1">
            <w:pPr>
              <w:spacing w:line="240" w:lineRule="auto"/>
              <w:ind w:left="720" w:hanging="720"/>
              <w:jc w:val="both"/>
              <w:rPr>
                <w:rFonts w:ascii="Arial" w:hAnsi="Arial"/>
                <w:sz w:val="24"/>
                <w:szCs w:val="24"/>
              </w:rPr>
            </w:pPr>
          </w:p>
        </w:tc>
        <w:tc>
          <w:tcPr>
            <w:tcW w:w="720" w:type="dxa"/>
          </w:tcPr>
          <w:p w14:paraId="5C2A1C2B" w14:textId="77777777" w:rsidR="00981F26" w:rsidRPr="009963A1" w:rsidRDefault="00981F26" w:rsidP="009963A1">
            <w:pPr>
              <w:spacing w:line="240" w:lineRule="auto"/>
              <w:ind w:left="720" w:hanging="720"/>
              <w:jc w:val="both"/>
              <w:rPr>
                <w:rFonts w:ascii="Arial" w:hAnsi="Arial"/>
                <w:sz w:val="24"/>
                <w:szCs w:val="24"/>
              </w:rPr>
            </w:pPr>
          </w:p>
        </w:tc>
      </w:tr>
      <w:tr w:rsidR="00981F26" w:rsidRPr="009963A1" w14:paraId="645CEF79" w14:textId="77777777" w:rsidTr="008152C3">
        <w:trPr>
          <w:trHeight w:val="213"/>
        </w:trPr>
        <w:tc>
          <w:tcPr>
            <w:tcW w:w="1648" w:type="dxa"/>
          </w:tcPr>
          <w:p w14:paraId="29B070FE" w14:textId="77777777" w:rsidR="00981F26" w:rsidRPr="009963A1" w:rsidRDefault="00981F26" w:rsidP="008152C3">
            <w:pPr>
              <w:spacing w:line="240" w:lineRule="auto"/>
              <w:ind w:left="10" w:hanging="10"/>
              <w:jc w:val="center"/>
              <w:rPr>
                <w:rFonts w:ascii="Arial" w:hAnsi="Arial"/>
                <w:sz w:val="24"/>
                <w:szCs w:val="24"/>
                <w:lang w:val="en-US"/>
              </w:rPr>
            </w:pPr>
            <w:r w:rsidRPr="009963A1">
              <w:rPr>
                <w:rFonts w:ascii="Arial" w:hAnsi="Arial"/>
                <w:sz w:val="24"/>
                <w:szCs w:val="24"/>
                <w:lang w:val="en-US"/>
              </w:rPr>
              <w:t>4.2</w:t>
            </w:r>
          </w:p>
        </w:tc>
        <w:tc>
          <w:tcPr>
            <w:tcW w:w="5940" w:type="dxa"/>
          </w:tcPr>
          <w:p w14:paraId="70EB8C8C" w14:textId="2E3FE9DC" w:rsidR="00981F26" w:rsidRPr="009963A1" w:rsidRDefault="00981F26" w:rsidP="008152C3">
            <w:pPr>
              <w:spacing w:line="240" w:lineRule="auto"/>
              <w:jc w:val="both"/>
              <w:rPr>
                <w:rFonts w:ascii="Arial" w:hAnsi="Arial"/>
                <w:sz w:val="24"/>
                <w:szCs w:val="24"/>
                <w:lang w:val="en-US"/>
              </w:rPr>
            </w:pPr>
            <w:proofErr w:type="spellStart"/>
            <w:r w:rsidRPr="009963A1">
              <w:rPr>
                <w:rFonts w:ascii="Arial" w:hAnsi="Arial"/>
                <w:sz w:val="24"/>
                <w:szCs w:val="24"/>
                <w:lang w:val="en-US"/>
              </w:rPr>
              <w:t>Shari’a</w:t>
            </w:r>
            <w:proofErr w:type="spellEnd"/>
            <w:r w:rsidRPr="009963A1">
              <w:rPr>
                <w:rFonts w:ascii="Arial" w:hAnsi="Arial"/>
                <w:sz w:val="24"/>
                <w:szCs w:val="24"/>
                <w:lang w:val="en-US"/>
              </w:rPr>
              <w:t xml:space="preserve"> Supervisory Board Policy</w:t>
            </w:r>
            <w:r w:rsidR="00493196">
              <w:rPr>
                <w:rFonts w:ascii="Arial" w:hAnsi="Arial"/>
                <w:sz w:val="24"/>
                <w:szCs w:val="24"/>
                <w:lang w:val="en-US"/>
              </w:rPr>
              <w:t>:</w:t>
            </w:r>
          </w:p>
        </w:tc>
        <w:tc>
          <w:tcPr>
            <w:tcW w:w="737" w:type="dxa"/>
          </w:tcPr>
          <w:p w14:paraId="177BD39E" w14:textId="77777777" w:rsidR="00981F26" w:rsidRPr="009963A1" w:rsidRDefault="00981F26" w:rsidP="009963A1">
            <w:pPr>
              <w:spacing w:line="240" w:lineRule="auto"/>
              <w:ind w:left="720" w:hanging="720"/>
              <w:jc w:val="both"/>
              <w:rPr>
                <w:rFonts w:ascii="Arial" w:hAnsi="Arial"/>
                <w:sz w:val="24"/>
                <w:szCs w:val="24"/>
              </w:rPr>
            </w:pPr>
          </w:p>
        </w:tc>
        <w:tc>
          <w:tcPr>
            <w:tcW w:w="585" w:type="dxa"/>
          </w:tcPr>
          <w:p w14:paraId="04721883" w14:textId="77777777" w:rsidR="00981F26" w:rsidRPr="009963A1" w:rsidRDefault="00981F26" w:rsidP="009963A1">
            <w:pPr>
              <w:spacing w:line="240" w:lineRule="auto"/>
              <w:ind w:left="720" w:hanging="720"/>
              <w:jc w:val="both"/>
              <w:rPr>
                <w:rFonts w:ascii="Arial" w:hAnsi="Arial"/>
                <w:sz w:val="24"/>
                <w:szCs w:val="24"/>
              </w:rPr>
            </w:pPr>
          </w:p>
        </w:tc>
        <w:tc>
          <w:tcPr>
            <w:tcW w:w="720" w:type="dxa"/>
          </w:tcPr>
          <w:p w14:paraId="28231157" w14:textId="77777777" w:rsidR="00981F26" w:rsidRPr="009963A1" w:rsidRDefault="00981F26" w:rsidP="009963A1">
            <w:pPr>
              <w:spacing w:line="240" w:lineRule="auto"/>
              <w:ind w:left="720" w:hanging="720"/>
              <w:jc w:val="both"/>
              <w:rPr>
                <w:rFonts w:ascii="Arial" w:hAnsi="Arial"/>
                <w:sz w:val="24"/>
                <w:szCs w:val="24"/>
              </w:rPr>
            </w:pPr>
          </w:p>
        </w:tc>
      </w:tr>
      <w:tr w:rsidR="00981F26" w:rsidRPr="009963A1" w14:paraId="6DD5FF6A" w14:textId="77777777" w:rsidTr="008152C3">
        <w:trPr>
          <w:trHeight w:val="213"/>
        </w:trPr>
        <w:tc>
          <w:tcPr>
            <w:tcW w:w="1648" w:type="dxa"/>
          </w:tcPr>
          <w:p w14:paraId="5C5BEFFD" w14:textId="77777777" w:rsidR="00981F26" w:rsidRPr="009963A1" w:rsidRDefault="00981F26" w:rsidP="008152C3">
            <w:pPr>
              <w:spacing w:line="240" w:lineRule="auto"/>
              <w:ind w:left="10" w:hanging="10"/>
              <w:jc w:val="center"/>
              <w:rPr>
                <w:rFonts w:ascii="Arial" w:hAnsi="Arial"/>
                <w:sz w:val="24"/>
                <w:szCs w:val="24"/>
              </w:rPr>
            </w:pPr>
            <w:r w:rsidRPr="009963A1">
              <w:rPr>
                <w:rFonts w:ascii="Arial" w:hAnsi="Arial"/>
                <w:sz w:val="24"/>
                <w:szCs w:val="24"/>
              </w:rPr>
              <w:t>4.4</w:t>
            </w:r>
          </w:p>
        </w:tc>
        <w:tc>
          <w:tcPr>
            <w:tcW w:w="5940" w:type="dxa"/>
          </w:tcPr>
          <w:p w14:paraId="4E12A07D" w14:textId="0D64D450" w:rsidR="00981F26" w:rsidRPr="009963A1" w:rsidRDefault="00981F26" w:rsidP="008152C3">
            <w:pPr>
              <w:spacing w:line="240" w:lineRule="auto"/>
              <w:jc w:val="both"/>
              <w:rPr>
                <w:rFonts w:ascii="Arial" w:hAnsi="Arial"/>
                <w:sz w:val="24"/>
                <w:szCs w:val="24"/>
              </w:rPr>
            </w:pPr>
            <w:r w:rsidRPr="009963A1">
              <w:rPr>
                <w:rFonts w:ascii="Arial" w:hAnsi="Arial"/>
                <w:sz w:val="24"/>
                <w:szCs w:val="24"/>
              </w:rPr>
              <w:t>Product Disclosure Documentation</w:t>
            </w:r>
            <w:r w:rsidR="00493196">
              <w:rPr>
                <w:rFonts w:ascii="Arial" w:hAnsi="Arial"/>
                <w:sz w:val="24"/>
                <w:szCs w:val="24"/>
              </w:rPr>
              <w:t>:</w:t>
            </w:r>
          </w:p>
        </w:tc>
        <w:tc>
          <w:tcPr>
            <w:tcW w:w="737" w:type="dxa"/>
          </w:tcPr>
          <w:p w14:paraId="3BA3C49C" w14:textId="77777777" w:rsidR="00981F26" w:rsidRPr="009963A1" w:rsidRDefault="00981F26" w:rsidP="009963A1">
            <w:pPr>
              <w:spacing w:line="240" w:lineRule="auto"/>
              <w:ind w:left="720" w:hanging="720"/>
              <w:jc w:val="both"/>
              <w:rPr>
                <w:rFonts w:ascii="Arial" w:hAnsi="Arial"/>
                <w:sz w:val="24"/>
                <w:szCs w:val="24"/>
              </w:rPr>
            </w:pPr>
          </w:p>
        </w:tc>
        <w:tc>
          <w:tcPr>
            <w:tcW w:w="585" w:type="dxa"/>
          </w:tcPr>
          <w:p w14:paraId="14BA6F6A" w14:textId="77777777" w:rsidR="00981F26" w:rsidRPr="009963A1" w:rsidRDefault="00981F26" w:rsidP="009963A1">
            <w:pPr>
              <w:spacing w:line="240" w:lineRule="auto"/>
              <w:ind w:left="720" w:hanging="720"/>
              <w:jc w:val="both"/>
              <w:rPr>
                <w:rFonts w:ascii="Arial" w:hAnsi="Arial"/>
                <w:sz w:val="24"/>
                <w:szCs w:val="24"/>
              </w:rPr>
            </w:pPr>
          </w:p>
        </w:tc>
        <w:tc>
          <w:tcPr>
            <w:tcW w:w="720" w:type="dxa"/>
          </w:tcPr>
          <w:p w14:paraId="4F50E7B6" w14:textId="77777777" w:rsidR="00981F26" w:rsidRPr="009963A1" w:rsidRDefault="00981F26" w:rsidP="009963A1">
            <w:pPr>
              <w:spacing w:line="240" w:lineRule="auto"/>
              <w:ind w:left="720" w:hanging="720"/>
              <w:jc w:val="both"/>
              <w:rPr>
                <w:rFonts w:ascii="Arial" w:hAnsi="Arial"/>
                <w:sz w:val="24"/>
                <w:szCs w:val="24"/>
              </w:rPr>
            </w:pPr>
          </w:p>
        </w:tc>
      </w:tr>
      <w:tr w:rsidR="00981F26" w:rsidRPr="009963A1" w14:paraId="316E9263" w14:textId="77777777" w:rsidTr="008152C3">
        <w:trPr>
          <w:trHeight w:val="213"/>
        </w:trPr>
        <w:tc>
          <w:tcPr>
            <w:tcW w:w="1648" w:type="dxa"/>
          </w:tcPr>
          <w:p w14:paraId="45B47E98" w14:textId="77777777" w:rsidR="00981F26" w:rsidRPr="009963A1" w:rsidRDefault="00981F26" w:rsidP="008152C3">
            <w:pPr>
              <w:spacing w:line="240" w:lineRule="auto"/>
              <w:ind w:left="10" w:hanging="10"/>
              <w:jc w:val="center"/>
              <w:rPr>
                <w:rFonts w:ascii="Arial" w:hAnsi="Arial"/>
                <w:sz w:val="24"/>
                <w:szCs w:val="24"/>
              </w:rPr>
            </w:pPr>
            <w:r w:rsidRPr="009963A1">
              <w:rPr>
                <w:rFonts w:ascii="Arial" w:hAnsi="Arial"/>
                <w:sz w:val="24"/>
                <w:szCs w:val="24"/>
              </w:rPr>
              <w:t>4.5</w:t>
            </w:r>
          </w:p>
        </w:tc>
        <w:tc>
          <w:tcPr>
            <w:tcW w:w="5940" w:type="dxa"/>
          </w:tcPr>
          <w:p w14:paraId="38695513" w14:textId="5C7004FC" w:rsidR="00981F26" w:rsidRPr="009963A1" w:rsidRDefault="00981F26" w:rsidP="008152C3">
            <w:pPr>
              <w:spacing w:line="240" w:lineRule="auto"/>
              <w:jc w:val="both"/>
              <w:rPr>
                <w:rFonts w:ascii="Arial" w:hAnsi="Arial"/>
                <w:sz w:val="24"/>
                <w:szCs w:val="24"/>
              </w:rPr>
            </w:pPr>
            <w:r w:rsidRPr="009963A1">
              <w:rPr>
                <w:rFonts w:ascii="Arial" w:hAnsi="Arial"/>
                <w:sz w:val="24"/>
                <w:szCs w:val="24"/>
              </w:rPr>
              <w:t>Sharia Compliance Policies and Procedures manual</w:t>
            </w:r>
            <w:r w:rsidR="00493196">
              <w:rPr>
                <w:rFonts w:ascii="Arial" w:hAnsi="Arial"/>
                <w:sz w:val="24"/>
                <w:szCs w:val="24"/>
              </w:rPr>
              <w:t>:</w:t>
            </w:r>
          </w:p>
        </w:tc>
        <w:tc>
          <w:tcPr>
            <w:tcW w:w="737" w:type="dxa"/>
          </w:tcPr>
          <w:p w14:paraId="3BF19B29" w14:textId="77777777" w:rsidR="00981F26" w:rsidRPr="009963A1" w:rsidRDefault="00981F26" w:rsidP="009963A1">
            <w:pPr>
              <w:spacing w:line="240" w:lineRule="auto"/>
              <w:ind w:left="720" w:hanging="720"/>
              <w:jc w:val="both"/>
              <w:rPr>
                <w:rFonts w:ascii="Arial" w:hAnsi="Arial"/>
                <w:sz w:val="24"/>
                <w:szCs w:val="24"/>
              </w:rPr>
            </w:pPr>
          </w:p>
        </w:tc>
        <w:tc>
          <w:tcPr>
            <w:tcW w:w="585" w:type="dxa"/>
          </w:tcPr>
          <w:p w14:paraId="3EDA44E4" w14:textId="77777777" w:rsidR="00981F26" w:rsidRPr="009963A1" w:rsidRDefault="00981F26" w:rsidP="009963A1">
            <w:pPr>
              <w:spacing w:line="240" w:lineRule="auto"/>
              <w:ind w:left="720" w:hanging="720"/>
              <w:jc w:val="both"/>
              <w:rPr>
                <w:rFonts w:ascii="Arial" w:hAnsi="Arial"/>
                <w:sz w:val="24"/>
                <w:szCs w:val="24"/>
              </w:rPr>
            </w:pPr>
          </w:p>
        </w:tc>
        <w:tc>
          <w:tcPr>
            <w:tcW w:w="720" w:type="dxa"/>
          </w:tcPr>
          <w:p w14:paraId="5691C63A" w14:textId="77777777" w:rsidR="00981F26" w:rsidRPr="009963A1" w:rsidRDefault="00981F26" w:rsidP="009963A1">
            <w:pPr>
              <w:spacing w:line="240" w:lineRule="auto"/>
              <w:ind w:left="720" w:hanging="720"/>
              <w:jc w:val="both"/>
              <w:rPr>
                <w:rFonts w:ascii="Arial" w:hAnsi="Arial"/>
                <w:sz w:val="24"/>
                <w:szCs w:val="24"/>
              </w:rPr>
            </w:pPr>
          </w:p>
        </w:tc>
      </w:tr>
    </w:tbl>
    <w:p w14:paraId="79F2A858" w14:textId="77777777" w:rsidR="00981F26" w:rsidRPr="009963A1" w:rsidRDefault="00981F26" w:rsidP="008152C3">
      <w:pPr>
        <w:spacing w:line="240" w:lineRule="auto"/>
        <w:ind w:left="720" w:right="353" w:hanging="720"/>
        <w:jc w:val="both"/>
        <w:rPr>
          <w:rFonts w:ascii="Arial" w:hAnsi="Arial" w:cs="Arial"/>
          <w:sz w:val="24"/>
          <w:szCs w:val="24"/>
        </w:rPr>
      </w:pPr>
    </w:p>
    <w:sectPr w:rsidR="00981F26" w:rsidRPr="009963A1" w:rsidSect="00193B73">
      <w:headerReference w:type="even" r:id="rId11"/>
      <w:headerReference w:type="default" r:id="rId12"/>
      <w:footerReference w:type="even" r:id="rId13"/>
      <w:footerReference w:type="default" r:id="rId14"/>
      <w:headerReference w:type="first" r:id="rId15"/>
      <w:footerReference w:type="first" r:id="rId16"/>
      <w:pgSz w:w="12240" w:h="15840"/>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F9405" w14:textId="77777777" w:rsidR="00CF109B" w:rsidRDefault="00CF109B" w:rsidP="00A720E0">
      <w:pPr>
        <w:spacing w:after="0" w:line="240" w:lineRule="auto"/>
      </w:pPr>
      <w:r>
        <w:separator/>
      </w:r>
    </w:p>
  </w:endnote>
  <w:endnote w:type="continuationSeparator" w:id="0">
    <w:p w14:paraId="682F1366" w14:textId="77777777" w:rsidR="00CF109B" w:rsidRDefault="00CF109B" w:rsidP="00A720E0">
      <w:pPr>
        <w:spacing w:after="0" w:line="240" w:lineRule="auto"/>
      </w:pPr>
      <w:r>
        <w:continuationSeparator/>
      </w:r>
    </w:p>
  </w:endnote>
  <w:endnote w:type="continuationNotice" w:id="1">
    <w:p w14:paraId="5D285F96" w14:textId="77777777" w:rsidR="00CF109B" w:rsidRDefault="00CF1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C948" w14:textId="09D7CD54" w:rsidR="008A65F4" w:rsidRDefault="008A65F4">
    <w:pPr>
      <w:pStyle w:val="Footer"/>
    </w:pPr>
    <w:r>
      <w:rPr>
        <w:noProof/>
      </w:rPr>
      <mc:AlternateContent>
        <mc:Choice Requires="wps">
          <w:drawing>
            <wp:anchor distT="0" distB="0" distL="0" distR="0" simplePos="0" relativeHeight="251658244" behindDoc="0" locked="0" layoutInCell="1" allowOverlap="1" wp14:anchorId="36ECD234" wp14:editId="057A102A">
              <wp:simplePos x="635" y="635"/>
              <wp:positionH relativeFrom="column">
                <wp:align>center</wp:align>
              </wp:positionH>
              <wp:positionV relativeFrom="paragraph">
                <wp:posOffset>635</wp:posOffset>
              </wp:positionV>
              <wp:extent cx="443865" cy="443865"/>
              <wp:effectExtent l="0" t="0" r="635" b="1587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0113BA" w14:textId="2A5E79F9"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36ECD234" id="_x0000_t202" coordsize="21600,21600" o:spt="202" path="m,l,21600r21600,l21600,xe">
              <v:stroke joinstyle="miter"/>
              <v:path gradientshapeok="t" o:connecttype="rect"/>
            </v:shapetype>
            <v:shape id="Надпись 6"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1E0113BA" w14:textId="2A5E79F9"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C966" w14:textId="1DF6ADA2" w:rsidR="00F31AC0" w:rsidRPr="007079BF" w:rsidRDefault="008A65F4" w:rsidP="007079BF">
    <w:pPr>
      <w:pStyle w:val="Header"/>
      <w:pBdr>
        <w:top w:val="single" w:sz="6" w:space="0" w:color="5B9BD5" w:themeColor="accent1"/>
      </w:pBdr>
      <w:tabs>
        <w:tab w:val="clear" w:pos="4680"/>
        <w:tab w:val="clear" w:pos="9360"/>
      </w:tabs>
      <w:spacing w:before="240"/>
      <w:jc w:val="right"/>
      <w:rPr>
        <w:rFonts w:ascii="Arial" w:hAnsi="Arial" w:cs="Arial"/>
        <w:color w:val="1F4E79" w:themeColor="accent1" w:themeShade="80"/>
        <w:sz w:val="20"/>
        <w:szCs w:val="20"/>
      </w:rPr>
    </w:pPr>
    <w:r>
      <w:rPr>
        <w:rFonts w:ascii="Arial" w:hAnsi="Arial" w:cs="Arial"/>
        <w:noProof/>
        <w:color w:val="1F4E79" w:themeColor="accent1" w:themeShade="80"/>
        <w:sz w:val="20"/>
        <w:szCs w:val="20"/>
      </w:rPr>
      <mc:AlternateContent>
        <mc:Choice Requires="wps">
          <w:drawing>
            <wp:anchor distT="0" distB="0" distL="0" distR="0" simplePos="0" relativeHeight="251658245" behindDoc="0" locked="0" layoutInCell="1" allowOverlap="1" wp14:anchorId="1B6FEF21" wp14:editId="465F400F">
              <wp:simplePos x="635" y="635"/>
              <wp:positionH relativeFrom="column">
                <wp:align>center</wp:align>
              </wp:positionH>
              <wp:positionV relativeFrom="paragraph">
                <wp:posOffset>635</wp:posOffset>
              </wp:positionV>
              <wp:extent cx="443865" cy="443865"/>
              <wp:effectExtent l="0" t="0" r="635" b="15875"/>
              <wp:wrapSquare wrapText="bothSides"/>
              <wp:docPr id="7" name="Text Box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4A3778" w14:textId="143EC02D"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1B6FEF21" id="_x0000_t202" coordsize="21600,21600" o:spt="202" path="m,l,21600r21600,l21600,xe">
              <v:stroke joinstyle="miter"/>
              <v:path gradientshapeok="t" o:connecttype="rect"/>
            </v:shapetype>
            <v:shape id="Надпись 7" o:spid="_x0000_s1029" type="#_x0000_t202" alt="Classification: Restricted"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24A3778" w14:textId="143EC02D"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v:textbox>
              <w10:wrap type="square"/>
            </v:shape>
          </w:pict>
        </mc:Fallback>
      </mc:AlternateContent>
    </w:r>
    <w:r w:rsidR="00F31AC0" w:rsidRPr="007079BF">
      <w:rPr>
        <w:rFonts w:ascii="Arial" w:hAnsi="Arial" w:cs="Arial"/>
        <w:color w:val="1F4E79" w:themeColor="accent1" w:themeShade="80"/>
        <w:sz w:val="20"/>
        <w:szCs w:val="20"/>
      </w:rPr>
      <w:t xml:space="preserve">Page </w:t>
    </w:r>
    <w:r w:rsidR="00F31AC0" w:rsidRPr="007079BF">
      <w:rPr>
        <w:rFonts w:ascii="Arial" w:hAnsi="Arial" w:cs="Arial"/>
        <w:color w:val="1F4E79" w:themeColor="accent1" w:themeShade="80"/>
        <w:sz w:val="20"/>
        <w:szCs w:val="20"/>
      </w:rPr>
      <w:fldChar w:fldCharType="begin"/>
    </w:r>
    <w:r w:rsidR="00F31AC0" w:rsidRPr="007079BF">
      <w:rPr>
        <w:rFonts w:ascii="Arial" w:hAnsi="Arial" w:cs="Arial"/>
        <w:color w:val="1F4E79" w:themeColor="accent1" w:themeShade="80"/>
        <w:sz w:val="20"/>
        <w:szCs w:val="20"/>
      </w:rPr>
      <w:instrText xml:space="preserve"> PAGE  \* Arabic  \* MERGEFORMAT </w:instrText>
    </w:r>
    <w:r w:rsidR="00F31AC0" w:rsidRPr="007079BF">
      <w:rPr>
        <w:rFonts w:ascii="Arial" w:hAnsi="Arial" w:cs="Arial"/>
        <w:color w:val="1F4E79" w:themeColor="accent1" w:themeShade="80"/>
        <w:sz w:val="20"/>
        <w:szCs w:val="20"/>
      </w:rPr>
      <w:fldChar w:fldCharType="separate"/>
    </w:r>
    <w:r w:rsidR="00A937DC">
      <w:rPr>
        <w:rFonts w:ascii="Arial" w:hAnsi="Arial" w:cs="Arial"/>
        <w:noProof/>
        <w:color w:val="1F4E79" w:themeColor="accent1" w:themeShade="80"/>
        <w:sz w:val="20"/>
        <w:szCs w:val="20"/>
      </w:rPr>
      <w:t>11</w:t>
    </w:r>
    <w:r w:rsidR="00F31AC0" w:rsidRPr="007079BF">
      <w:rPr>
        <w:rFonts w:ascii="Arial" w:hAnsi="Arial" w:cs="Arial"/>
        <w:color w:val="1F4E79" w:themeColor="accent1" w:themeShade="80"/>
        <w:sz w:val="20"/>
        <w:szCs w:val="20"/>
      </w:rPr>
      <w:fldChar w:fldCharType="end"/>
    </w:r>
    <w:r w:rsidR="00F31AC0" w:rsidRPr="007079BF">
      <w:rPr>
        <w:rFonts w:ascii="Arial" w:hAnsi="Arial" w:cs="Arial"/>
        <w:color w:val="1F4E79" w:themeColor="accent1" w:themeShade="80"/>
        <w:sz w:val="20"/>
        <w:szCs w:val="20"/>
      </w:rPr>
      <w:t xml:space="preserve"> of </w:t>
    </w:r>
    <w:r w:rsidR="00F31AC0" w:rsidRPr="007079BF">
      <w:rPr>
        <w:rFonts w:ascii="Arial" w:hAnsi="Arial" w:cs="Arial"/>
        <w:color w:val="1F4E79" w:themeColor="accent1" w:themeShade="80"/>
        <w:sz w:val="20"/>
        <w:szCs w:val="20"/>
      </w:rPr>
      <w:fldChar w:fldCharType="begin"/>
    </w:r>
    <w:r w:rsidR="00F31AC0" w:rsidRPr="007079BF">
      <w:rPr>
        <w:rFonts w:ascii="Arial" w:hAnsi="Arial" w:cs="Arial"/>
        <w:color w:val="1F4E79" w:themeColor="accent1" w:themeShade="80"/>
        <w:sz w:val="20"/>
        <w:szCs w:val="20"/>
      </w:rPr>
      <w:instrText xml:space="preserve"> NUMPAGES   \* MERGEFORMAT </w:instrText>
    </w:r>
    <w:r w:rsidR="00F31AC0" w:rsidRPr="007079BF">
      <w:rPr>
        <w:rFonts w:ascii="Arial" w:hAnsi="Arial" w:cs="Arial"/>
        <w:color w:val="1F4E79" w:themeColor="accent1" w:themeShade="80"/>
        <w:sz w:val="20"/>
        <w:szCs w:val="20"/>
      </w:rPr>
      <w:fldChar w:fldCharType="separate"/>
    </w:r>
    <w:r w:rsidR="00A937DC">
      <w:rPr>
        <w:rFonts w:ascii="Arial" w:hAnsi="Arial" w:cs="Arial"/>
        <w:noProof/>
        <w:color w:val="1F4E79" w:themeColor="accent1" w:themeShade="80"/>
        <w:sz w:val="20"/>
        <w:szCs w:val="20"/>
      </w:rPr>
      <w:t>11</w:t>
    </w:r>
    <w:r w:rsidR="00F31AC0" w:rsidRPr="007079BF">
      <w:rPr>
        <w:rFonts w:ascii="Arial" w:hAnsi="Arial" w:cs="Arial"/>
        <w:color w:val="1F4E79" w:themeColor="accent1" w:themeShade="80"/>
        <w:sz w:val="20"/>
        <w:szCs w:val="20"/>
      </w:rPr>
      <w:fldChar w:fldCharType="end"/>
    </w:r>
  </w:p>
  <w:p w14:paraId="3111520F" w14:textId="19BC542E" w:rsidR="00F31AC0" w:rsidRPr="007079BF" w:rsidRDefault="00F31AC0" w:rsidP="003C675F">
    <w:pPr>
      <w:pStyle w:val="Footer"/>
      <w:jc w:val="right"/>
      <w:rPr>
        <w:rFonts w:ascii="Arial" w:hAnsi="Arial" w:cs="Arial"/>
        <w:color w:val="1F4E79" w:themeColor="accent1" w:themeShade="80"/>
        <w:sz w:val="20"/>
        <w:szCs w:val="20"/>
        <w:lang w:val="en-US"/>
      </w:rPr>
    </w:pPr>
    <w:bookmarkStart w:id="3" w:name="_Hlk501041592"/>
    <w:r>
      <w:rPr>
        <w:rFonts w:ascii="Arial" w:hAnsi="Arial" w:cs="Arial"/>
        <w:color w:val="1F4E79" w:themeColor="accent1" w:themeShade="80"/>
        <w:sz w:val="20"/>
        <w:szCs w:val="20"/>
        <w:lang w:val="en-US"/>
      </w:rPr>
      <w:t>v.</w:t>
    </w:r>
    <w:r w:rsidR="000F57DB">
      <w:rPr>
        <w:rFonts w:ascii="Arial" w:hAnsi="Arial" w:cs="Arial"/>
        <w:color w:val="1F4E79" w:themeColor="accent1" w:themeShade="80"/>
        <w:sz w:val="20"/>
        <w:szCs w:val="20"/>
        <w:lang w:val="en-US"/>
      </w:rPr>
      <w:t>2</w:t>
    </w:r>
    <w:r>
      <w:rPr>
        <w:rFonts w:ascii="Arial" w:hAnsi="Arial" w:cs="Arial"/>
        <w:color w:val="1F4E79" w:themeColor="accent1" w:themeShade="80"/>
        <w:sz w:val="20"/>
        <w:szCs w:val="20"/>
        <w:lang w:val="en-US"/>
      </w:rPr>
      <w:t>.</w:t>
    </w:r>
    <w:r w:rsidR="000F57DB">
      <w:rPr>
        <w:rFonts w:ascii="Arial" w:hAnsi="Arial" w:cs="Arial"/>
        <w:color w:val="1F4E79" w:themeColor="accent1" w:themeShade="80"/>
        <w:sz w:val="20"/>
        <w:szCs w:val="20"/>
        <w:lang w:val="en-US"/>
      </w:rPr>
      <w:t>0</w:t>
    </w:r>
    <w:r>
      <w:rPr>
        <w:rFonts w:ascii="Arial" w:hAnsi="Arial" w:cs="Arial"/>
        <w:color w:val="1F4E79" w:themeColor="accent1" w:themeShade="80"/>
        <w:sz w:val="20"/>
        <w:szCs w:val="20"/>
        <w:lang w:val="en-US"/>
      </w:rPr>
      <w:t>-</w:t>
    </w:r>
    <w:r w:rsidR="000F57DB">
      <w:rPr>
        <w:rFonts w:ascii="Arial" w:hAnsi="Arial" w:cs="Arial"/>
        <w:color w:val="1F4E79" w:themeColor="accent1" w:themeShade="80"/>
        <w:sz w:val="20"/>
        <w:szCs w:val="20"/>
        <w:lang w:val="en-US"/>
      </w:rPr>
      <w:t>11</w:t>
    </w:r>
    <w:r>
      <w:rPr>
        <w:rFonts w:ascii="Arial" w:hAnsi="Arial" w:cs="Arial"/>
        <w:color w:val="1F4E79" w:themeColor="accent1" w:themeShade="80"/>
        <w:sz w:val="20"/>
        <w:szCs w:val="20"/>
        <w:lang w:val="en-US"/>
      </w:rPr>
      <w:t>/</w:t>
    </w:r>
    <w:r w:rsidR="000F57DB">
      <w:rPr>
        <w:rFonts w:ascii="Arial" w:hAnsi="Arial" w:cs="Arial"/>
        <w:color w:val="1F4E79" w:themeColor="accent1" w:themeShade="80"/>
        <w:sz w:val="20"/>
        <w:szCs w:val="20"/>
        <w:lang w:val="en-US"/>
      </w:rPr>
      <w:t>20</w:t>
    </w:r>
  </w:p>
  <w:bookmarkEnd w:id="3"/>
  <w:p w14:paraId="6E22438B" w14:textId="19278A55" w:rsidR="00F31AC0" w:rsidRPr="003D0256" w:rsidRDefault="00F31AC0" w:rsidP="003D0256">
    <w:pPr>
      <w:pStyle w:val="Footer"/>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C099" w14:textId="4D7058C5" w:rsidR="008A65F4" w:rsidRDefault="008A65F4">
    <w:pPr>
      <w:pStyle w:val="Footer"/>
    </w:pPr>
    <w:r>
      <w:rPr>
        <w:noProof/>
      </w:rPr>
      <mc:AlternateContent>
        <mc:Choice Requires="wps">
          <w:drawing>
            <wp:anchor distT="0" distB="0" distL="0" distR="0" simplePos="0" relativeHeight="251658243" behindDoc="0" locked="0" layoutInCell="1" allowOverlap="1" wp14:anchorId="6A0A68A3" wp14:editId="7DAF5CC4">
              <wp:simplePos x="635" y="635"/>
              <wp:positionH relativeFrom="column">
                <wp:align>center</wp:align>
              </wp:positionH>
              <wp:positionV relativeFrom="paragraph">
                <wp:posOffset>635</wp:posOffset>
              </wp:positionV>
              <wp:extent cx="443865" cy="443865"/>
              <wp:effectExtent l="0" t="0" r="635" b="1587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23F44" w14:textId="31720179"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6A0A68A3" id="_x0000_t202" coordsize="21600,21600" o:spt="202" path="m,l,21600r21600,l21600,xe">
              <v:stroke joinstyle="miter"/>
              <v:path gradientshapeok="t" o:connecttype="rect"/>
            </v:shapetype>
            <v:shape id="Надпись 5"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DF23F44" w14:textId="31720179"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57120" w14:textId="77777777" w:rsidR="00CF109B" w:rsidRDefault="00CF109B" w:rsidP="00A720E0">
      <w:pPr>
        <w:spacing w:after="0" w:line="240" w:lineRule="auto"/>
      </w:pPr>
      <w:r>
        <w:separator/>
      </w:r>
    </w:p>
  </w:footnote>
  <w:footnote w:type="continuationSeparator" w:id="0">
    <w:p w14:paraId="388A6DEE" w14:textId="77777777" w:rsidR="00CF109B" w:rsidRDefault="00CF109B" w:rsidP="00A720E0">
      <w:pPr>
        <w:spacing w:after="0" w:line="240" w:lineRule="auto"/>
      </w:pPr>
      <w:r>
        <w:continuationSeparator/>
      </w:r>
    </w:p>
  </w:footnote>
  <w:footnote w:type="continuationNotice" w:id="1">
    <w:p w14:paraId="16B2E497" w14:textId="77777777" w:rsidR="00CF109B" w:rsidRDefault="00CF109B">
      <w:pPr>
        <w:spacing w:after="0" w:line="240" w:lineRule="auto"/>
      </w:pPr>
    </w:p>
  </w:footnote>
  <w:footnote w:id="2">
    <w:p w14:paraId="1FE4161A" w14:textId="7ABA985B" w:rsidR="00446974" w:rsidRPr="00446974" w:rsidRDefault="00446974">
      <w:pPr>
        <w:pStyle w:val="FootnoteText"/>
        <w:rPr>
          <w:lang w:val="en-US"/>
        </w:rPr>
      </w:pPr>
      <w:r w:rsidRPr="00056850">
        <w:rPr>
          <w:rStyle w:val="FootnoteReference"/>
          <w:rFonts w:ascii="Arial" w:hAnsi="Arial" w:cs="Arial"/>
          <w:sz w:val="18"/>
          <w:szCs w:val="18"/>
        </w:rPr>
        <w:footnoteRef/>
      </w:r>
      <w:r w:rsidRPr="00056850">
        <w:rPr>
          <w:rFonts w:ascii="Arial" w:hAnsi="Arial" w:cs="Arial"/>
          <w:sz w:val="18"/>
          <w:szCs w:val="18"/>
        </w:rPr>
        <w:t xml:space="preserve"> </w:t>
      </w:r>
      <w:r w:rsidRPr="00056850">
        <w:rPr>
          <w:rStyle w:val="FootnoteChar"/>
          <w:rFonts w:ascii="Arial" w:hAnsi="Arial"/>
          <w:i w:val="0"/>
          <w:iCs w:val="0"/>
        </w:rPr>
        <w:t>Please</w:t>
      </w:r>
      <w:r w:rsidRPr="002B1AAD">
        <w:rPr>
          <w:rStyle w:val="FootnoteChar"/>
          <w:rFonts w:ascii="Arial" w:hAnsi="Arial"/>
          <w:i w:val="0"/>
          <w:iCs w:val="0"/>
        </w:rPr>
        <w:t xml:space="preserve"> type the answers throughout the application form electronically. Only signatures must be handwritten.</w:t>
      </w:r>
    </w:p>
  </w:footnote>
  <w:footnote w:id="3">
    <w:p w14:paraId="561C35D5" w14:textId="76918E17" w:rsidR="00F31AC0" w:rsidRPr="006B2D2F" w:rsidRDefault="00F31AC0" w:rsidP="007732CF">
      <w:pPr>
        <w:pStyle w:val="FootnoteText"/>
        <w:keepLines/>
        <w:spacing w:after="120"/>
        <w:jc w:val="both"/>
        <w:rPr>
          <w:rStyle w:val="FootnoteChar"/>
          <w:rFonts w:ascii="Arial" w:hAnsi="Arial"/>
          <w:i w:val="0"/>
        </w:rPr>
      </w:pPr>
      <w:r w:rsidRPr="006B2D2F">
        <w:rPr>
          <w:rStyle w:val="FootnoteReference"/>
          <w:rFonts w:ascii="Arial" w:hAnsi="Arial" w:cs="Arial"/>
          <w:iCs/>
          <w:color w:val="404040" w:themeColor="text1" w:themeTint="BF"/>
          <w:sz w:val="18"/>
          <w:szCs w:val="18"/>
        </w:rPr>
        <w:footnoteRef/>
      </w:r>
      <w:r w:rsidRPr="006B2D2F">
        <w:rPr>
          <w:rStyle w:val="FootnoteChar"/>
          <w:rFonts w:ascii="Arial" w:hAnsi="Arial"/>
        </w:rPr>
        <w:t xml:space="preserve"> </w:t>
      </w:r>
      <w:r w:rsidRPr="006B2D2F">
        <w:rPr>
          <w:rStyle w:val="FootnoteChar"/>
          <w:rFonts w:ascii="Arial" w:hAnsi="Arial"/>
          <w:i w:val="0"/>
        </w:rPr>
        <w:t>Or the person who will be authorised by the entity once it has been incorporated or established.</w:t>
      </w:r>
    </w:p>
  </w:footnote>
  <w:footnote w:id="4">
    <w:p w14:paraId="55C78245" w14:textId="42E33BB9" w:rsidR="00471386" w:rsidRPr="00CE6B54" w:rsidRDefault="00471386" w:rsidP="00471386">
      <w:pPr>
        <w:pStyle w:val="FootnoteText"/>
        <w:rPr>
          <w:rFonts w:ascii="Arial" w:hAnsi="Arial" w:cs="Arial"/>
          <w:iCs/>
          <w:color w:val="404040" w:themeColor="text1" w:themeTint="BF"/>
          <w:sz w:val="18"/>
          <w:szCs w:val="18"/>
        </w:rPr>
      </w:pPr>
      <w:r w:rsidRPr="00CE6B54">
        <w:rPr>
          <w:rStyle w:val="FootnoteReference"/>
          <w:rFonts w:ascii="Arial" w:hAnsi="Arial" w:cs="Arial"/>
          <w:iCs/>
          <w:color w:val="404040" w:themeColor="text1" w:themeTint="BF"/>
          <w:sz w:val="18"/>
          <w:szCs w:val="18"/>
        </w:rPr>
        <w:footnoteRef/>
      </w:r>
      <w:r w:rsidRPr="00CE6B54">
        <w:rPr>
          <w:rFonts w:ascii="Arial" w:hAnsi="Arial" w:cs="Arial"/>
          <w:iCs/>
          <w:color w:val="404040" w:themeColor="text1" w:themeTint="BF"/>
          <w:sz w:val="18"/>
          <w:szCs w:val="18"/>
        </w:rPr>
        <w:t xml:space="preserve">  The</w:t>
      </w:r>
      <w:r w:rsidR="00CE6B54">
        <w:rPr>
          <w:rFonts w:ascii="Arial" w:hAnsi="Arial" w:cs="Arial"/>
          <w:iCs/>
          <w:color w:val="404040" w:themeColor="text1" w:themeTint="BF"/>
          <w:sz w:val="18"/>
          <w:szCs w:val="18"/>
        </w:rPr>
        <w:t xml:space="preserve"> a</w:t>
      </w:r>
      <w:r w:rsidRPr="00CE6B54">
        <w:rPr>
          <w:rFonts w:ascii="Arial" w:hAnsi="Arial" w:cs="Arial"/>
          <w:iCs/>
          <w:color w:val="404040" w:themeColor="text1" w:themeTint="BF"/>
          <w:sz w:val="18"/>
          <w:szCs w:val="18"/>
        </w:rPr>
        <w:t>pplicant may be required to produce a legal opinion to satisfy this point.</w:t>
      </w:r>
    </w:p>
  </w:footnote>
  <w:footnote w:id="5">
    <w:p w14:paraId="5671BD7C" w14:textId="77777777" w:rsidR="006D768A" w:rsidRPr="007B2F2B" w:rsidRDefault="006D768A" w:rsidP="006D768A">
      <w:pPr>
        <w:pStyle w:val="FootnoteText"/>
        <w:rPr>
          <w:rFonts w:ascii="Arial" w:hAnsi="Arial" w:cs="Arial"/>
          <w:sz w:val="18"/>
          <w:szCs w:val="18"/>
        </w:rPr>
      </w:pPr>
      <w:r w:rsidRPr="009D6095">
        <w:rPr>
          <w:rStyle w:val="FootnoteReference"/>
          <w:rFonts w:ascii="Arial" w:hAnsi="Arial" w:cs="Arial"/>
          <w:sz w:val="18"/>
          <w:szCs w:val="18"/>
        </w:rPr>
        <w:footnoteRef/>
      </w:r>
      <w:r w:rsidRPr="009D6095">
        <w:rPr>
          <w:rFonts w:ascii="Arial" w:hAnsi="Arial" w:cs="Arial"/>
          <w:sz w:val="18"/>
          <w:szCs w:val="18"/>
        </w:rPr>
        <w:t xml:space="preserve"> </w:t>
      </w:r>
      <w:r w:rsidRPr="009D6095">
        <w:rPr>
          <w:rFonts w:ascii="Arial" w:hAnsi="Arial" w:cs="Arial"/>
          <w:iCs/>
          <w:color w:val="404040" w:themeColor="text1" w:themeTint="BF"/>
          <w:sz w:val="18"/>
          <w:szCs w:val="18"/>
        </w:rPr>
        <w:t xml:space="preserve">Refer to AIFC AML </w:t>
      </w:r>
      <w:r>
        <w:rPr>
          <w:rFonts w:ascii="Arial" w:hAnsi="Arial" w:cs="Arial"/>
          <w:iCs/>
          <w:color w:val="404040" w:themeColor="text1" w:themeTint="BF"/>
          <w:sz w:val="18"/>
          <w:szCs w:val="18"/>
        </w:rPr>
        <w:t>Chapter</w:t>
      </w:r>
      <w:r w:rsidRPr="009D6095">
        <w:rPr>
          <w:rFonts w:ascii="Arial" w:hAnsi="Arial" w:cs="Arial"/>
          <w:iCs/>
          <w:color w:val="404040" w:themeColor="text1" w:themeTint="BF"/>
          <w:sz w:val="18"/>
          <w:szCs w:val="18"/>
        </w:rPr>
        <w:t xml:space="preserve"> 10 – </w:t>
      </w:r>
      <w:r w:rsidRPr="009D6095">
        <w:rPr>
          <w:rFonts w:ascii="Arial" w:hAnsi="Arial" w:cs="Arial"/>
          <w:color w:val="404040" w:themeColor="text1" w:themeTint="BF"/>
          <w:sz w:val="18"/>
          <w:szCs w:val="18"/>
        </w:rPr>
        <w:t>Correspondent Banking</w:t>
      </w:r>
      <w:r w:rsidRPr="007B2F2B">
        <w:rPr>
          <w:rFonts w:ascii="Arial" w:hAnsi="Arial" w:cs="Arial"/>
          <w:color w:val="404040" w:themeColor="text1" w:themeTint="BF"/>
          <w:sz w:val="18"/>
          <w:szCs w:val="18"/>
        </w:rPr>
        <w:t xml:space="preserve"> </w:t>
      </w:r>
    </w:p>
  </w:footnote>
  <w:footnote w:id="6">
    <w:p w14:paraId="511FAEEE" w14:textId="6346E93B" w:rsidR="007B2F2B" w:rsidRPr="00A83FC3" w:rsidRDefault="007B2F2B" w:rsidP="00E7094A">
      <w:pPr>
        <w:pStyle w:val="FootnoteText"/>
        <w:jc w:val="both"/>
        <w:rPr>
          <w:rFonts w:ascii="Arial" w:hAnsi="Arial" w:cs="Arial"/>
          <w:iCs/>
          <w:sz w:val="18"/>
          <w:szCs w:val="18"/>
        </w:rPr>
      </w:pPr>
      <w:r w:rsidRPr="00A83FC3">
        <w:rPr>
          <w:rStyle w:val="FootnoteReference"/>
          <w:rFonts w:ascii="Arial" w:hAnsi="Arial" w:cs="Arial"/>
          <w:iCs/>
          <w:sz w:val="18"/>
          <w:szCs w:val="18"/>
        </w:rPr>
        <w:footnoteRef/>
      </w:r>
      <w:r w:rsidRPr="00A83FC3">
        <w:rPr>
          <w:rFonts w:ascii="Arial" w:hAnsi="Arial" w:cs="Arial"/>
          <w:iCs/>
          <w:sz w:val="18"/>
          <w:szCs w:val="18"/>
        </w:rPr>
        <w:t xml:space="preserve">  Guidance on Credit Risk systems and co</w:t>
      </w:r>
      <w:r w:rsidRPr="00A83FC3">
        <w:rPr>
          <w:rStyle w:val="footnoteSChar"/>
          <w:rFonts w:ascii="Arial" w:hAnsi="Arial" w:cs="Arial"/>
          <w:i w:val="0"/>
          <w:color w:val="auto"/>
          <w:sz w:val="18"/>
          <w:szCs w:val="18"/>
        </w:rPr>
        <w:t>n</w:t>
      </w:r>
      <w:r w:rsidRPr="00A83FC3">
        <w:rPr>
          <w:rFonts w:ascii="Arial" w:hAnsi="Arial" w:cs="Arial"/>
          <w:iCs/>
          <w:sz w:val="18"/>
          <w:szCs w:val="18"/>
        </w:rPr>
        <w:t xml:space="preserve">trols and on the specific areas which the Credit Risk policy should cover are set out in </w:t>
      </w:r>
      <w:r w:rsidR="004B4CE6" w:rsidRPr="00A83FC3">
        <w:rPr>
          <w:rFonts w:ascii="Arial" w:hAnsi="Arial" w:cs="Arial"/>
          <w:iCs/>
          <w:sz w:val="18"/>
          <w:szCs w:val="18"/>
        </w:rPr>
        <w:t>AIFC BBR</w:t>
      </w:r>
      <w:r w:rsidRPr="00A83FC3">
        <w:rPr>
          <w:rFonts w:ascii="Arial" w:hAnsi="Arial" w:cs="Arial"/>
          <w:iCs/>
          <w:sz w:val="18"/>
          <w:szCs w:val="18"/>
        </w:rPr>
        <w:t xml:space="preserve"> </w:t>
      </w:r>
      <w:r w:rsidR="00BC4495" w:rsidRPr="00A83FC3">
        <w:rPr>
          <w:rFonts w:ascii="Arial" w:hAnsi="Arial" w:cs="Arial"/>
          <w:iCs/>
          <w:sz w:val="18"/>
          <w:szCs w:val="18"/>
        </w:rPr>
        <w:t xml:space="preserve">Rule </w:t>
      </w:r>
      <w:r w:rsidR="00C85CD0" w:rsidRPr="00A83FC3">
        <w:rPr>
          <w:rFonts w:ascii="Arial" w:hAnsi="Arial" w:cs="Arial"/>
          <w:iCs/>
          <w:sz w:val="18"/>
          <w:szCs w:val="18"/>
        </w:rPr>
        <w:t>5</w:t>
      </w:r>
      <w:r w:rsidR="004B3A2E" w:rsidRPr="00A83FC3">
        <w:rPr>
          <w:rFonts w:ascii="Arial" w:hAnsi="Arial" w:cs="Arial"/>
          <w:iCs/>
          <w:sz w:val="18"/>
          <w:szCs w:val="18"/>
        </w:rPr>
        <w:t>.1</w:t>
      </w:r>
      <w:r w:rsidR="00C85CD0" w:rsidRPr="00A83FC3">
        <w:rPr>
          <w:rFonts w:ascii="Arial" w:hAnsi="Arial" w:cs="Arial"/>
          <w:iCs/>
          <w:sz w:val="18"/>
          <w:szCs w:val="18"/>
        </w:rPr>
        <w:t xml:space="preserve"> – Credit Risk</w:t>
      </w:r>
      <w:r w:rsidR="004B3A2E" w:rsidRPr="00A83FC3">
        <w:rPr>
          <w:rFonts w:ascii="Arial" w:hAnsi="Arial" w:cs="Arial"/>
          <w:iCs/>
          <w:sz w:val="18"/>
          <w:szCs w:val="18"/>
        </w:rPr>
        <w:t xml:space="preserve"> Management – Systems and Controls</w:t>
      </w:r>
      <w:r w:rsidRPr="00A83FC3">
        <w:rPr>
          <w:rFonts w:ascii="Arial" w:hAnsi="Arial" w:cs="Arial"/>
          <w:iCs/>
          <w:sz w:val="18"/>
          <w:szCs w:val="18"/>
        </w:rPr>
        <w:t>.</w:t>
      </w:r>
    </w:p>
  </w:footnote>
  <w:footnote w:id="7">
    <w:p w14:paraId="1907523B" w14:textId="2E1FE278" w:rsidR="007B2F2B" w:rsidRPr="00A83FC3" w:rsidRDefault="007B2F2B" w:rsidP="00E7094A">
      <w:pPr>
        <w:pStyle w:val="FootnoteText"/>
        <w:jc w:val="both"/>
        <w:rPr>
          <w:rFonts w:ascii="Arial" w:hAnsi="Arial" w:cs="Arial"/>
          <w:sz w:val="18"/>
          <w:szCs w:val="18"/>
        </w:rPr>
      </w:pPr>
      <w:r w:rsidRPr="00A83FC3">
        <w:rPr>
          <w:rStyle w:val="FootnoteReference"/>
          <w:rFonts w:ascii="Arial" w:hAnsi="Arial" w:cs="Arial"/>
          <w:iCs/>
          <w:sz w:val="18"/>
          <w:szCs w:val="18"/>
        </w:rPr>
        <w:footnoteRef/>
      </w:r>
      <w:r w:rsidRPr="00A83FC3">
        <w:rPr>
          <w:rFonts w:ascii="Arial" w:hAnsi="Arial" w:cs="Arial"/>
          <w:iCs/>
          <w:sz w:val="18"/>
          <w:szCs w:val="18"/>
        </w:rPr>
        <w:t xml:space="preserve"> For example, if a large number of loans and Investments are concentrated on a particular industry sector.</w:t>
      </w:r>
    </w:p>
  </w:footnote>
  <w:footnote w:id="8">
    <w:p w14:paraId="62047217" w14:textId="05B7DF49" w:rsidR="007B2F2B" w:rsidRPr="007C07FA" w:rsidRDefault="007B2F2B" w:rsidP="00E7094A">
      <w:pPr>
        <w:pStyle w:val="FootnoteText"/>
        <w:jc w:val="both"/>
        <w:rPr>
          <w:i/>
          <w:iCs/>
          <w:color w:val="404040" w:themeColor="text1" w:themeTint="BF"/>
        </w:rPr>
      </w:pPr>
      <w:r w:rsidRPr="00A83FC3">
        <w:rPr>
          <w:rStyle w:val="FootnoteReference"/>
          <w:rFonts w:ascii="Arial" w:hAnsi="Arial" w:cs="Arial"/>
          <w:iCs/>
          <w:sz w:val="18"/>
          <w:szCs w:val="18"/>
        </w:rPr>
        <w:footnoteRef/>
      </w:r>
      <w:r w:rsidRPr="00A83FC3">
        <w:rPr>
          <w:rFonts w:ascii="Arial" w:hAnsi="Arial" w:cs="Arial"/>
          <w:iCs/>
          <w:sz w:val="18"/>
          <w:szCs w:val="18"/>
        </w:rPr>
        <w:t xml:space="preserve"> Refer to </w:t>
      </w:r>
      <w:r w:rsidR="004A2262" w:rsidRPr="00A83FC3">
        <w:rPr>
          <w:rFonts w:ascii="Arial" w:hAnsi="Arial" w:cs="Arial"/>
          <w:iCs/>
          <w:sz w:val="18"/>
          <w:szCs w:val="18"/>
        </w:rPr>
        <w:t>AIFC BBR</w:t>
      </w:r>
      <w:r w:rsidRPr="00A83FC3">
        <w:rPr>
          <w:rFonts w:ascii="Arial" w:hAnsi="Arial" w:cs="Arial"/>
          <w:iCs/>
          <w:sz w:val="18"/>
          <w:szCs w:val="18"/>
        </w:rPr>
        <w:t xml:space="preserve"> </w:t>
      </w:r>
      <w:r w:rsidR="004A2262" w:rsidRPr="00A83FC3">
        <w:rPr>
          <w:rFonts w:ascii="Arial" w:hAnsi="Arial" w:cs="Arial"/>
          <w:iCs/>
          <w:sz w:val="18"/>
          <w:szCs w:val="18"/>
        </w:rPr>
        <w:t>Chapter 5, Part 2 -</w:t>
      </w:r>
      <w:r w:rsidRPr="00A83FC3">
        <w:rPr>
          <w:rFonts w:ascii="Arial" w:hAnsi="Arial" w:cs="Arial"/>
          <w:iCs/>
          <w:sz w:val="18"/>
          <w:szCs w:val="18"/>
        </w:rPr>
        <w:t xml:space="preserve"> </w:t>
      </w:r>
      <w:r w:rsidRPr="00A83FC3">
        <w:rPr>
          <w:rFonts w:ascii="Arial" w:hAnsi="Arial" w:cs="Arial"/>
          <w:sz w:val="18"/>
          <w:szCs w:val="18"/>
        </w:rPr>
        <w:t>Concentration Risk</w:t>
      </w:r>
      <w:r w:rsidR="00B53332" w:rsidRPr="00A83FC3">
        <w:rPr>
          <w:rFonts w:ascii="Arial" w:hAnsi="Arial" w:cs="Arial"/>
          <w:sz w:val="18"/>
          <w:szCs w:val="18"/>
        </w:rPr>
        <w:t xml:space="preserve"> and related matters</w:t>
      </w:r>
      <w:r w:rsidRPr="00A83FC3">
        <w:rPr>
          <w:rFonts w:ascii="Arial" w:hAnsi="Arial" w:cs="Arial"/>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EDD5" w14:textId="220E1EDA" w:rsidR="008A65F4" w:rsidRDefault="008A65F4">
    <w:pPr>
      <w:pStyle w:val="Header"/>
    </w:pPr>
    <w:r>
      <w:rPr>
        <w:noProof/>
      </w:rPr>
      <mc:AlternateContent>
        <mc:Choice Requires="wps">
          <w:drawing>
            <wp:anchor distT="0" distB="0" distL="0" distR="0" simplePos="0" relativeHeight="251658241" behindDoc="0" locked="0" layoutInCell="1" allowOverlap="1" wp14:anchorId="12C2609F" wp14:editId="3B8B5458">
              <wp:simplePos x="635" y="635"/>
              <wp:positionH relativeFrom="column">
                <wp:align>center</wp:align>
              </wp:positionH>
              <wp:positionV relativeFrom="paragraph">
                <wp:posOffset>635</wp:posOffset>
              </wp:positionV>
              <wp:extent cx="443865" cy="443865"/>
              <wp:effectExtent l="0" t="0" r="635" b="1587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3CE97" w14:textId="4E695FC1"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12C2609F" id="_x0000_t202" coordsize="21600,21600" o:spt="202" path="m,l,21600r21600,l21600,xe">
              <v:stroke joinstyle="miter"/>
              <v:path gradientshapeok="t" o:connecttype="rect"/>
            </v:shapetype>
            <v:shape id="Надпись 3"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7193CE97" w14:textId="4E695FC1"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AD40" w14:textId="16E7D7D6" w:rsidR="00F31AC0" w:rsidRPr="008163F5" w:rsidRDefault="008A65F4" w:rsidP="00CB7E3F">
    <w:pPr>
      <w:pStyle w:val="Header"/>
      <w:jc w:val="right"/>
      <w:rPr>
        <w:rFonts w:ascii="Arial" w:hAnsi="Arial" w:cs="Arial"/>
        <w:sz w:val="20"/>
        <w:szCs w:val="20"/>
        <w:lang w:val="en-US"/>
      </w:rPr>
    </w:pPr>
    <w:r>
      <w:rPr>
        <w:rFonts w:ascii="Arial" w:hAnsi="Arial" w:cs="Arial"/>
        <w:noProof/>
        <w:sz w:val="20"/>
        <w:szCs w:val="20"/>
        <w:lang w:val="en-US"/>
      </w:rPr>
      <mc:AlternateContent>
        <mc:Choice Requires="wps">
          <w:drawing>
            <wp:anchor distT="0" distB="0" distL="0" distR="0" simplePos="0" relativeHeight="251658242" behindDoc="0" locked="0" layoutInCell="1" allowOverlap="1" wp14:anchorId="574FE743" wp14:editId="0E943A0F">
              <wp:simplePos x="635" y="635"/>
              <wp:positionH relativeFrom="column">
                <wp:align>center</wp:align>
              </wp:positionH>
              <wp:positionV relativeFrom="paragraph">
                <wp:posOffset>635</wp:posOffset>
              </wp:positionV>
              <wp:extent cx="443865" cy="443865"/>
              <wp:effectExtent l="0" t="0" r="635" b="1587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5CFC2" w14:textId="5DCFF91A"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574FE743" id="_x0000_t202" coordsize="21600,21600" o:spt="202" path="m,l,21600r21600,l21600,xe">
              <v:stroke joinstyle="miter"/>
              <v:path gradientshapeok="t" o:connecttype="rect"/>
            </v:shapetype>
            <v:shape id="Надпись 4" o:spid="_x0000_s1027" type="#_x0000_t202" alt="Classification: Restricted"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615CFC2" w14:textId="5DCFF91A"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v:textbox>
              <w10:wrap type="square"/>
            </v:shape>
          </w:pict>
        </mc:Fallback>
      </mc:AlternateContent>
    </w:r>
    <w:r w:rsidR="00F31AC0" w:rsidRPr="008163F5">
      <w:rPr>
        <w:rFonts w:ascii="Arial" w:hAnsi="Arial" w:cs="Arial"/>
        <w:sz w:val="20"/>
        <w:szCs w:val="20"/>
        <w:lang w:val="en-US"/>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BA1D" w14:textId="592ACBC2" w:rsidR="008A65F4" w:rsidRDefault="008A65F4">
    <w:pPr>
      <w:pStyle w:val="Header"/>
    </w:pPr>
    <w:r>
      <w:rPr>
        <w:noProof/>
      </w:rPr>
      <mc:AlternateContent>
        <mc:Choice Requires="wps">
          <w:drawing>
            <wp:anchor distT="0" distB="0" distL="0" distR="0" simplePos="0" relativeHeight="251658240" behindDoc="0" locked="0" layoutInCell="1" allowOverlap="1" wp14:anchorId="59D7C670" wp14:editId="49654E8E">
              <wp:simplePos x="635" y="635"/>
              <wp:positionH relativeFrom="column">
                <wp:align>center</wp:align>
              </wp:positionH>
              <wp:positionV relativeFrom="paragraph">
                <wp:posOffset>635</wp:posOffset>
              </wp:positionV>
              <wp:extent cx="443865" cy="443865"/>
              <wp:effectExtent l="0" t="0" r="635" b="15875"/>
              <wp:wrapSquare wrapText="bothSides"/>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A598E4" w14:textId="3EE74596"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59D7C670" id="_x0000_t202" coordsize="21600,21600" o:spt="202" path="m,l,21600r21600,l21600,xe">
              <v:stroke joinstyle="miter"/>
              <v:path gradientshapeok="t" o:connecttype="rect"/>
            </v:shapetype>
            <v:shape id="Надпись 2"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6FA598E4" w14:textId="3EE74596"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716626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0B"/>
    <w:rsid w:val="00011571"/>
    <w:rsid w:val="00017956"/>
    <w:rsid w:val="000238EF"/>
    <w:rsid w:val="00035E18"/>
    <w:rsid w:val="000376EC"/>
    <w:rsid w:val="000378F9"/>
    <w:rsid w:val="000434B2"/>
    <w:rsid w:val="00052E16"/>
    <w:rsid w:val="00056850"/>
    <w:rsid w:val="00056D51"/>
    <w:rsid w:val="000616AE"/>
    <w:rsid w:val="000617AE"/>
    <w:rsid w:val="00063A49"/>
    <w:rsid w:val="0006612C"/>
    <w:rsid w:val="00076795"/>
    <w:rsid w:val="00091F1E"/>
    <w:rsid w:val="00092AEB"/>
    <w:rsid w:val="000A6C6F"/>
    <w:rsid w:val="000B1049"/>
    <w:rsid w:val="000B61F9"/>
    <w:rsid w:val="000D7370"/>
    <w:rsid w:val="000E0D0B"/>
    <w:rsid w:val="000F57DB"/>
    <w:rsid w:val="000F7DF4"/>
    <w:rsid w:val="00105D2D"/>
    <w:rsid w:val="00120C68"/>
    <w:rsid w:val="0012372F"/>
    <w:rsid w:val="0012771F"/>
    <w:rsid w:val="00127BB3"/>
    <w:rsid w:val="0013255B"/>
    <w:rsid w:val="001425E9"/>
    <w:rsid w:val="00142F06"/>
    <w:rsid w:val="00145DE1"/>
    <w:rsid w:val="00146717"/>
    <w:rsid w:val="00147447"/>
    <w:rsid w:val="00150885"/>
    <w:rsid w:val="0015124E"/>
    <w:rsid w:val="001536F6"/>
    <w:rsid w:val="0015433E"/>
    <w:rsid w:val="00155322"/>
    <w:rsid w:val="00160395"/>
    <w:rsid w:val="00164558"/>
    <w:rsid w:val="00167618"/>
    <w:rsid w:val="00172DE6"/>
    <w:rsid w:val="001812CA"/>
    <w:rsid w:val="001836B5"/>
    <w:rsid w:val="0019303A"/>
    <w:rsid w:val="00193B73"/>
    <w:rsid w:val="001A01E4"/>
    <w:rsid w:val="001A1EA1"/>
    <w:rsid w:val="001B77DD"/>
    <w:rsid w:val="001C3FAD"/>
    <w:rsid w:val="001C50EF"/>
    <w:rsid w:val="001D2BE5"/>
    <w:rsid w:val="001D67AC"/>
    <w:rsid w:val="001D7268"/>
    <w:rsid w:val="001D745C"/>
    <w:rsid w:val="001F2760"/>
    <w:rsid w:val="002010D1"/>
    <w:rsid w:val="00203641"/>
    <w:rsid w:val="0021089C"/>
    <w:rsid w:val="00214C4F"/>
    <w:rsid w:val="00230CC4"/>
    <w:rsid w:val="00241CDB"/>
    <w:rsid w:val="00242784"/>
    <w:rsid w:val="00244A99"/>
    <w:rsid w:val="00252F33"/>
    <w:rsid w:val="0026524D"/>
    <w:rsid w:val="00265552"/>
    <w:rsid w:val="00271127"/>
    <w:rsid w:val="002723AC"/>
    <w:rsid w:val="002723EC"/>
    <w:rsid w:val="00283015"/>
    <w:rsid w:val="0028531B"/>
    <w:rsid w:val="00297944"/>
    <w:rsid w:val="002C56B0"/>
    <w:rsid w:val="002D1630"/>
    <w:rsid w:val="002D3A37"/>
    <w:rsid w:val="002D4FEE"/>
    <w:rsid w:val="002E667A"/>
    <w:rsid w:val="002F05F8"/>
    <w:rsid w:val="00300207"/>
    <w:rsid w:val="00301A3E"/>
    <w:rsid w:val="003122E4"/>
    <w:rsid w:val="003206FD"/>
    <w:rsid w:val="0032168A"/>
    <w:rsid w:val="003263D1"/>
    <w:rsid w:val="00331914"/>
    <w:rsid w:val="00331A5D"/>
    <w:rsid w:val="00336392"/>
    <w:rsid w:val="00337E27"/>
    <w:rsid w:val="003413FD"/>
    <w:rsid w:val="003557E2"/>
    <w:rsid w:val="00374539"/>
    <w:rsid w:val="00384720"/>
    <w:rsid w:val="00387810"/>
    <w:rsid w:val="00390629"/>
    <w:rsid w:val="003A0D64"/>
    <w:rsid w:val="003A621A"/>
    <w:rsid w:val="003A6B63"/>
    <w:rsid w:val="003C1BBB"/>
    <w:rsid w:val="003C2DA4"/>
    <w:rsid w:val="003C3857"/>
    <w:rsid w:val="003C4698"/>
    <w:rsid w:val="003C675F"/>
    <w:rsid w:val="003C6C94"/>
    <w:rsid w:val="003C7821"/>
    <w:rsid w:val="003D0256"/>
    <w:rsid w:val="003D32B2"/>
    <w:rsid w:val="003E07FC"/>
    <w:rsid w:val="003E6517"/>
    <w:rsid w:val="003F373B"/>
    <w:rsid w:val="003F7813"/>
    <w:rsid w:val="00405551"/>
    <w:rsid w:val="00411D33"/>
    <w:rsid w:val="0041506B"/>
    <w:rsid w:val="00417045"/>
    <w:rsid w:val="00417C6C"/>
    <w:rsid w:val="0042482B"/>
    <w:rsid w:val="00433034"/>
    <w:rsid w:val="004336BC"/>
    <w:rsid w:val="00434EA4"/>
    <w:rsid w:val="00436DA9"/>
    <w:rsid w:val="00440947"/>
    <w:rsid w:val="00444CE2"/>
    <w:rsid w:val="00446974"/>
    <w:rsid w:val="00453DD8"/>
    <w:rsid w:val="00457075"/>
    <w:rsid w:val="004675E8"/>
    <w:rsid w:val="00471386"/>
    <w:rsid w:val="00493196"/>
    <w:rsid w:val="00496618"/>
    <w:rsid w:val="004A2262"/>
    <w:rsid w:val="004A55AE"/>
    <w:rsid w:val="004A57D3"/>
    <w:rsid w:val="004B0338"/>
    <w:rsid w:val="004B3A2E"/>
    <w:rsid w:val="004B4CE6"/>
    <w:rsid w:val="004B74F3"/>
    <w:rsid w:val="004C046C"/>
    <w:rsid w:val="004C218C"/>
    <w:rsid w:val="004C3BD0"/>
    <w:rsid w:val="004C7230"/>
    <w:rsid w:val="004D51A4"/>
    <w:rsid w:val="004D590F"/>
    <w:rsid w:val="004E0922"/>
    <w:rsid w:val="004E11FA"/>
    <w:rsid w:val="004E228A"/>
    <w:rsid w:val="004E2F6D"/>
    <w:rsid w:val="004E5348"/>
    <w:rsid w:val="004E6AD5"/>
    <w:rsid w:val="004F05DC"/>
    <w:rsid w:val="004F496A"/>
    <w:rsid w:val="004F7525"/>
    <w:rsid w:val="0050411D"/>
    <w:rsid w:val="00505ED6"/>
    <w:rsid w:val="00507D91"/>
    <w:rsid w:val="005116C8"/>
    <w:rsid w:val="00512BBC"/>
    <w:rsid w:val="00513DA5"/>
    <w:rsid w:val="00515743"/>
    <w:rsid w:val="00517AF5"/>
    <w:rsid w:val="00520472"/>
    <w:rsid w:val="00522493"/>
    <w:rsid w:val="0052629A"/>
    <w:rsid w:val="005415E3"/>
    <w:rsid w:val="00542A31"/>
    <w:rsid w:val="00547270"/>
    <w:rsid w:val="005474D5"/>
    <w:rsid w:val="00556566"/>
    <w:rsid w:val="005565DE"/>
    <w:rsid w:val="005602AC"/>
    <w:rsid w:val="0056429B"/>
    <w:rsid w:val="00570926"/>
    <w:rsid w:val="0057444C"/>
    <w:rsid w:val="005757AA"/>
    <w:rsid w:val="0057693B"/>
    <w:rsid w:val="00581585"/>
    <w:rsid w:val="00581FF8"/>
    <w:rsid w:val="00587FE9"/>
    <w:rsid w:val="005905EE"/>
    <w:rsid w:val="00590A59"/>
    <w:rsid w:val="005978C8"/>
    <w:rsid w:val="005A45E4"/>
    <w:rsid w:val="005A486C"/>
    <w:rsid w:val="005A6CDA"/>
    <w:rsid w:val="005B4D44"/>
    <w:rsid w:val="005B4ED8"/>
    <w:rsid w:val="005D236C"/>
    <w:rsid w:val="005D6985"/>
    <w:rsid w:val="005E1623"/>
    <w:rsid w:val="005F7BBF"/>
    <w:rsid w:val="00602F23"/>
    <w:rsid w:val="00617975"/>
    <w:rsid w:val="0062077F"/>
    <w:rsid w:val="00627269"/>
    <w:rsid w:val="00630322"/>
    <w:rsid w:val="006321AB"/>
    <w:rsid w:val="006322F7"/>
    <w:rsid w:val="006336FD"/>
    <w:rsid w:val="00634AB2"/>
    <w:rsid w:val="00635FCB"/>
    <w:rsid w:val="00640609"/>
    <w:rsid w:val="0064313C"/>
    <w:rsid w:val="00655400"/>
    <w:rsid w:val="00664DF1"/>
    <w:rsid w:val="00665424"/>
    <w:rsid w:val="0067001A"/>
    <w:rsid w:val="00673C47"/>
    <w:rsid w:val="006803D1"/>
    <w:rsid w:val="00683561"/>
    <w:rsid w:val="0069292E"/>
    <w:rsid w:val="006A0374"/>
    <w:rsid w:val="006A1791"/>
    <w:rsid w:val="006A4766"/>
    <w:rsid w:val="006A4A2C"/>
    <w:rsid w:val="006A5827"/>
    <w:rsid w:val="006A5F32"/>
    <w:rsid w:val="006B0240"/>
    <w:rsid w:val="006B2D2F"/>
    <w:rsid w:val="006B3CBE"/>
    <w:rsid w:val="006B55E3"/>
    <w:rsid w:val="006B6BD8"/>
    <w:rsid w:val="006D2204"/>
    <w:rsid w:val="006D768A"/>
    <w:rsid w:val="006E1AFD"/>
    <w:rsid w:val="006E3156"/>
    <w:rsid w:val="006F30DE"/>
    <w:rsid w:val="006F669C"/>
    <w:rsid w:val="00702A07"/>
    <w:rsid w:val="007062B9"/>
    <w:rsid w:val="007079BF"/>
    <w:rsid w:val="00720AE0"/>
    <w:rsid w:val="00723FF4"/>
    <w:rsid w:val="00726601"/>
    <w:rsid w:val="00732AC1"/>
    <w:rsid w:val="00735E84"/>
    <w:rsid w:val="007413D1"/>
    <w:rsid w:val="00746E3D"/>
    <w:rsid w:val="007532C4"/>
    <w:rsid w:val="00753CC7"/>
    <w:rsid w:val="00754C6D"/>
    <w:rsid w:val="007611B4"/>
    <w:rsid w:val="0077056E"/>
    <w:rsid w:val="007732CF"/>
    <w:rsid w:val="007757AC"/>
    <w:rsid w:val="00785A9F"/>
    <w:rsid w:val="007906E4"/>
    <w:rsid w:val="007938CF"/>
    <w:rsid w:val="00797F31"/>
    <w:rsid w:val="007A11BE"/>
    <w:rsid w:val="007A3F8A"/>
    <w:rsid w:val="007A440A"/>
    <w:rsid w:val="007A603A"/>
    <w:rsid w:val="007B25B2"/>
    <w:rsid w:val="007B2F2B"/>
    <w:rsid w:val="007B54E2"/>
    <w:rsid w:val="007D3C99"/>
    <w:rsid w:val="007D556D"/>
    <w:rsid w:val="007E23FE"/>
    <w:rsid w:val="007E7CB5"/>
    <w:rsid w:val="007F0A0A"/>
    <w:rsid w:val="007F2CB5"/>
    <w:rsid w:val="00801813"/>
    <w:rsid w:val="008152C3"/>
    <w:rsid w:val="008163F5"/>
    <w:rsid w:val="008370DE"/>
    <w:rsid w:val="008461FE"/>
    <w:rsid w:val="00852E38"/>
    <w:rsid w:val="00856238"/>
    <w:rsid w:val="008563CF"/>
    <w:rsid w:val="00862B6A"/>
    <w:rsid w:val="00867930"/>
    <w:rsid w:val="008714D6"/>
    <w:rsid w:val="008729A7"/>
    <w:rsid w:val="008758A8"/>
    <w:rsid w:val="008814FB"/>
    <w:rsid w:val="00883619"/>
    <w:rsid w:val="00891CAA"/>
    <w:rsid w:val="008A4E81"/>
    <w:rsid w:val="008A65F4"/>
    <w:rsid w:val="008B0BA0"/>
    <w:rsid w:val="008B3BB3"/>
    <w:rsid w:val="008B5721"/>
    <w:rsid w:val="008C6CDE"/>
    <w:rsid w:val="008C713B"/>
    <w:rsid w:val="008D3362"/>
    <w:rsid w:val="008D41CF"/>
    <w:rsid w:val="008D5272"/>
    <w:rsid w:val="008E6521"/>
    <w:rsid w:val="008F101A"/>
    <w:rsid w:val="00903E6B"/>
    <w:rsid w:val="009059B4"/>
    <w:rsid w:val="00906EEA"/>
    <w:rsid w:val="00907161"/>
    <w:rsid w:val="00914F15"/>
    <w:rsid w:val="00920F7F"/>
    <w:rsid w:val="00921B8D"/>
    <w:rsid w:val="00923E62"/>
    <w:rsid w:val="00925B5B"/>
    <w:rsid w:val="00945A7E"/>
    <w:rsid w:val="00950FAA"/>
    <w:rsid w:val="0095124F"/>
    <w:rsid w:val="00961DCE"/>
    <w:rsid w:val="00962771"/>
    <w:rsid w:val="00964705"/>
    <w:rsid w:val="00971DEA"/>
    <w:rsid w:val="00980A3A"/>
    <w:rsid w:val="00981F26"/>
    <w:rsid w:val="0099025E"/>
    <w:rsid w:val="00991954"/>
    <w:rsid w:val="00992553"/>
    <w:rsid w:val="009926A4"/>
    <w:rsid w:val="009963A1"/>
    <w:rsid w:val="00996563"/>
    <w:rsid w:val="009A10BD"/>
    <w:rsid w:val="009A6976"/>
    <w:rsid w:val="009C0362"/>
    <w:rsid w:val="009C05FC"/>
    <w:rsid w:val="009D10EF"/>
    <w:rsid w:val="009D6095"/>
    <w:rsid w:val="009D6117"/>
    <w:rsid w:val="009D6130"/>
    <w:rsid w:val="009E0096"/>
    <w:rsid w:val="009E6625"/>
    <w:rsid w:val="009F7121"/>
    <w:rsid w:val="009F7EBA"/>
    <w:rsid w:val="00A01BFD"/>
    <w:rsid w:val="00A01F2E"/>
    <w:rsid w:val="00A12A34"/>
    <w:rsid w:val="00A141DE"/>
    <w:rsid w:val="00A262A4"/>
    <w:rsid w:val="00A32ECE"/>
    <w:rsid w:val="00A41675"/>
    <w:rsid w:val="00A4484B"/>
    <w:rsid w:val="00A450F7"/>
    <w:rsid w:val="00A576B9"/>
    <w:rsid w:val="00A71027"/>
    <w:rsid w:val="00A720E0"/>
    <w:rsid w:val="00A768BD"/>
    <w:rsid w:val="00A83FC3"/>
    <w:rsid w:val="00A861AB"/>
    <w:rsid w:val="00A937DC"/>
    <w:rsid w:val="00AA2E34"/>
    <w:rsid w:val="00AA57D3"/>
    <w:rsid w:val="00AA584F"/>
    <w:rsid w:val="00AA7A02"/>
    <w:rsid w:val="00AB1114"/>
    <w:rsid w:val="00AC0BA7"/>
    <w:rsid w:val="00AC2005"/>
    <w:rsid w:val="00AC3770"/>
    <w:rsid w:val="00AC756F"/>
    <w:rsid w:val="00AC7BB4"/>
    <w:rsid w:val="00AD442D"/>
    <w:rsid w:val="00AD7F7B"/>
    <w:rsid w:val="00AE3360"/>
    <w:rsid w:val="00AF1197"/>
    <w:rsid w:val="00AF1EB8"/>
    <w:rsid w:val="00AF29B1"/>
    <w:rsid w:val="00AF3BC2"/>
    <w:rsid w:val="00B0501C"/>
    <w:rsid w:val="00B05BFC"/>
    <w:rsid w:val="00B25DC4"/>
    <w:rsid w:val="00B45045"/>
    <w:rsid w:val="00B47067"/>
    <w:rsid w:val="00B52E6E"/>
    <w:rsid w:val="00B53332"/>
    <w:rsid w:val="00B55B48"/>
    <w:rsid w:val="00B6797F"/>
    <w:rsid w:val="00B80F88"/>
    <w:rsid w:val="00B91A09"/>
    <w:rsid w:val="00B940CF"/>
    <w:rsid w:val="00B95E24"/>
    <w:rsid w:val="00B95F16"/>
    <w:rsid w:val="00BA6AE1"/>
    <w:rsid w:val="00BB0CF3"/>
    <w:rsid w:val="00BB253E"/>
    <w:rsid w:val="00BB543F"/>
    <w:rsid w:val="00BB63A3"/>
    <w:rsid w:val="00BB64A2"/>
    <w:rsid w:val="00BB7601"/>
    <w:rsid w:val="00BC3636"/>
    <w:rsid w:val="00BC4495"/>
    <w:rsid w:val="00BC6A67"/>
    <w:rsid w:val="00BC6E8E"/>
    <w:rsid w:val="00BD2064"/>
    <w:rsid w:val="00BD60CE"/>
    <w:rsid w:val="00BD6C71"/>
    <w:rsid w:val="00BE13CE"/>
    <w:rsid w:val="00BE749C"/>
    <w:rsid w:val="00BF27D2"/>
    <w:rsid w:val="00C01D46"/>
    <w:rsid w:val="00C1440B"/>
    <w:rsid w:val="00C223D7"/>
    <w:rsid w:val="00C239A6"/>
    <w:rsid w:val="00C27E4A"/>
    <w:rsid w:val="00C52DFF"/>
    <w:rsid w:val="00C63BBC"/>
    <w:rsid w:val="00C64486"/>
    <w:rsid w:val="00C66CE5"/>
    <w:rsid w:val="00C66EE0"/>
    <w:rsid w:val="00C67259"/>
    <w:rsid w:val="00C6792A"/>
    <w:rsid w:val="00C71A23"/>
    <w:rsid w:val="00C73E89"/>
    <w:rsid w:val="00C81BFE"/>
    <w:rsid w:val="00C83D52"/>
    <w:rsid w:val="00C85CD0"/>
    <w:rsid w:val="00C86EED"/>
    <w:rsid w:val="00C9712F"/>
    <w:rsid w:val="00C97EAF"/>
    <w:rsid w:val="00CA0E6A"/>
    <w:rsid w:val="00CA1793"/>
    <w:rsid w:val="00CA412C"/>
    <w:rsid w:val="00CA52B7"/>
    <w:rsid w:val="00CA55F9"/>
    <w:rsid w:val="00CA5E88"/>
    <w:rsid w:val="00CB115A"/>
    <w:rsid w:val="00CB35C1"/>
    <w:rsid w:val="00CB4752"/>
    <w:rsid w:val="00CB7B57"/>
    <w:rsid w:val="00CB7E3F"/>
    <w:rsid w:val="00CC6691"/>
    <w:rsid w:val="00CC7BD9"/>
    <w:rsid w:val="00CC7BF7"/>
    <w:rsid w:val="00CD296A"/>
    <w:rsid w:val="00CD4984"/>
    <w:rsid w:val="00CE57BB"/>
    <w:rsid w:val="00CE6B54"/>
    <w:rsid w:val="00CE6CA4"/>
    <w:rsid w:val="00CF0AB8"/>
    <w:rsid w:val="00CF109B"/>
    <w:rsid w:val="00CF2AF4"/>
    <w:rsid w:val="00CF3A4D"/>
    <w:rsid w:val="00D02A51"/>
    <w:rsid w:val="00D12B20"/>
    <w:rsid w:val="00D16106"/>
    <w:rsid w:val="00D22C49"/>
    <w:rsid w:val="00D3225B"/>
    <w:rsid w:val="00D34797"/>
    <w:rsid w:val="00D34B8D"/>
    <w:rsid w:val="00D35158"/>
    <w:rsid w:val="00D37EB1"/>
    <w:rsid w:val="00D42737"/>
    <w:rsid w:val="00D42A6E"/>
    <w:rsid w:val="00D476BB"/>
    <w:rsid w:val="00D60DA8"/>
    <w:rsid w:val="00D61163"/>
    <w:rsid w:val="00D63E3D"/>
    <w:rsid w:val="00D64D92"/>
    <w:rsid w:val="00D662CC"/>
    <w:rsid w:val="00D67F91"/>
    <w:rsid w:val="00D778C4"/>
    <w:rsid w:val="00D8371D"/>
    <w:rsid w:val="00D84AF5"/>
    <w:rsid w:val="00D90A87"/>
    <w:rsid w:val="00DA1573"/>
    <w:rsid w:val="00DA1C3F"/>
    <w:rsid w:val="00DA645B"/>
    <w:rsid w:val="00DB42D5"/>
    <w:rsid w:val="00DB4F45"/>
    <w:rsid w:val="00DC0AAC"/>
    <w:rsid w:val="00DC10F2"/>
    <w:rsid w:val="00DC2290"/>
    <w:rsid w:val="00DC6816"/>
    <w:rsid w:val="00DD4EDC"/>
    <w:rsid w:val="00DD6444"/>
    <w:rsid w:val="00DE0843"/>
    <w:rsid w:val="00DE316E"/>
    <w:rsid w:val="00DE4AC3"/>
    <w:rsid w:val="00DE794E"/>
    <w:rsid w:val="00DF180D"/>
    <w:rsid w:val="00DF7CF1"/>
    <w:rsid w:val="00E00CFE"/>
    <w:rsid w:val="00E058B3"/>
    <w:rsid w:val="00E111BA"/>
    <w:rsid w:val="00E118DF"/>
    <w:rsid w:val="00E146E0"/>
    <w:rsid w:val="00E17CB7"/>
    <w:rsid w:val="00E223A5"/>
    <w:rsid w:val="00E27E58"/>
    <w:rsid w:val="00E34E0E"/>
    <w:rsid w:val="00E3709D"/>
    <w:rsid w:val="00E41389"/>
    <w:rsid w:val="00E45080"/>
    <w:rsid w:val="00E45971"/>
    <w:rsid w:val="00E45D3C"/>
    <w:rsid w:val="00E463B5"/>
    <w:rsid w:val="00E4795F"/>
    <w:rsid w:val="00E52BCE"/>
    <w:rsid w:val="00E6214F"/>
    <w:rsid w:val="00E623CC"/>
    <w:rsid w:val="00E63EFD"/>
    <w:rsid w:val="00E7094A"/>
    <w:rsid w:val="00E74350"/>
    <w:rsid w:val="00E74359"/>
    <w:rsid w:val="00E82E8C"/>
    <w:rsid w:val="00E8626F"/>
    <w:rsid w:val="00E94F50"/>
    <w:rsid w:val="00E95341"/>
    <w:rsid w:val="00E96D78"/>
    <w:rsid w:val="00E97714"/>
    <w:rsid w:val="00EA0E82"/>
    <w:rsid w:val="00EA201B"/>
    <w:rsid w:val="00EA46DB"/>
    <w:rsid w:val="00EA4D0F"/>
    <w:rsid w:val="00EA5F3E"/>
    <w:rsid w:val="00EA735F"/>
    <w:rsid w:val="00EB0A1C"/>
    <w:rsid w:val="00ED4F5A"/>
    <w:rsid w:val="00ED728D"/>
    <w:rsid w:val="00EE5586"/>
    <w:rsid w:val="00EE6A32"/>
    <w:rsid w:val="00EF02A9"/>
    <w:rsid w:val="00EF1B50"/>
    <w:rsid w:val="00EF4CC3"/>
    <w:rsid w:val="00F16103"/>
    <w:rsid w:val="00F22628"/>
    <w:rsid w:val="00F261DA"/>
    <w:rsid w:val="00F26FFB"/>
    <w:rsid w:val="00F2760A"/>
    <w:rsid w:val="00F27A11"/>
    <w:rsid w:val="00F309BC"/>
    <w:rsid w:val="00F31AC0"/>
    <w:rsid w:val="00F44692"/>
    <w:rsid w:val="00F4750C"/>
    <w:rsid w:val="00F61D00"/>
    <w:rsid w:val="00F72BDF"/>
    <w:rsid w:val="00F75347"/>
    <w:rsid w:val="00F91E60"/>
    <w:rsid w:val="00F93F6F"/>
    <w:rsid w:val="00F94DD9"/>
    <w:rsid w:val="00FA0111"/>
    <w:rsid w:val="00FA14B5"/>
    <w:rsid w:val="00FA596B"/>
    <w:rsid w:val="00FB2AA7"/>
    <w:rsid w:val="00FB47DF"/>
    <w:rsid w:val="00FB4CA5"/>
    <w:rsid w:val="00FB6171"/>
    <w:rsid w:val="00FC1C97"/>
    <w:rsid w:val="00FC63E0"/>
    <w:rsid w:val="00FC6AF2"/>
    <w:rsid w:val="00FC715B"/>
    <w:rsid w:val="00FD4A20"/>
    <w:rsid w:val="00FE30A2"/>
    <w:rsid w:val="00FF1542"/>
    <w:rsid w:val="00FF5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5AA550"/>
  <w14:defaultImageDpi w14:val="32767"/>
  <w15:docId w15:val="{94BAADE7-9232-4105-BF39-E0F87DC5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152C3"/>
    <w:pPr>
      <w:spacing w:after="200" w:line="276" w:lineRule="auto"/>
    </w:pPr>
    <w:rPr>
      <w:sz w:val="22"/>
      <w:szCs w:val="22"/>
      <w:lang w:val="en-GB"/>
    </w:rPr>
  </w:style>
  <w:style w:type="paragraph" w:styleId="Heading3">
    <w:name w:val="heading 3"/>
    <w:basedOn w:val="Normal"/>
    <w:next w:val="Normal"/>
    <w:link w:val="Heading3Char"/>
    <w:uiPriority w:val="9"/>
    <w:unhideWhenUsed/>
    <w:qFormat/>
    <w:rsid w:val="00FC6AF2"/>
    <w:pPr>
      <w:keepNext/>
      <w:keepLines/>
      <w:spacing w:before="240" w:after="240"/>
      <w:ind w:left="1844" w:hanging="567"/>
      <w:jc w:val="both"/>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unhideWhenUsed/>
    <w:qFormat/>
    <w:rsid w:val="00FC6AF2"/>
    <w:pPr>
      <w:keepNext/>
      <w:keepLines/>
      <w:spacing w:before="240" w:after="240"/>
      <w:ind w:left="794"/>
      <w:contextualSpacing/>
      <w:outlineLvl w:val="4"/>
    </w:pPr>
    <w:rPr>
      <w:rFonts w:eastAsia="Times New Roman" w:cstheme="minorHAnsi"/>
      <w:b/>
      <w:bCs/>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4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FC6AF2"/>
    <w:rPr>
      <w:rFonts w:eastAsia="Times New Roman" w:cstheme="minorHAnsi"/>
      <w:b/>
      <w:bCs/>
      <w:color w:val="1F4D78" w:themeColor="accent1" w:themeShade="7F"/>
      <w:szCs w:val="22"/>
      <w:lang w:val="en-GB"/>
    </w:rPr>
  </w:style>
  <w:style w:type="paragraph" w:customStyle="1" w:styleId="Rule">
    <w:name w:val="Rule"/>
    <w:basedOn w:val="ListParagraph"/>
    <w:qFormat/>
    <w:rsid w:val="00FC6AF2"/>
    <w:pPr>
      <w:spacing w:before="240" w:after="240"/>
      <w:ind w:left="794"/>
      <w:contextualSpacing w:val="0"/>
      <w:jc w:val="both"/>
    </w:pPr>
    <w:rPr>
      <w:b/>
      <w:sz w:val="24"/>
      <w:lang w:eastAsia="en-GB"/>
    </w:rPr>
  </w:style>
  <w:style w:type="paragraph" w:customStyle="1" w:styleId="Guidance">
    <w:name w:val="Guidance"/>
    <w:basedOn w:val="ListParagraph"/>
    <w:qFormat/>
    <w:rsid w:val="00FC6AF2"/>
    <w:pPr>
      <w:spacing w:before="240" w:after="240"/>
      <w:ind w:left="1588"/>
      <w:jc w:val="both"/>
    </w:pPr>
    <w:rPr>
      <w:lang w:eastAsia="en-GB"/>
    </w:rPr>
  </w:style>
  <w:style w:type="paragraph" w:styleId="ListParagraph">
    <w:name w:val="List Paragraph"/>
    <w:basedOn w:val="Normal"/>
    <w:uiPriority w:val="34"/>
    <w:qFormat/>
    <w:rsid w:val="00FC6AF2"/>
    <w:pPr>
      <w:ind w:left="720"/>
      <w:contextualSpacing/>
    </w:pPr>
  </w:style>
  <w:style w:type="character" w:customStyle="1" w:styleId="Heading3Char">
    <w:name w:val="Heading 3 Char"/>
    <w:basedOn w:val="DefaultParagraphFont"/>
    <w:link w:val="Heading3"/>
    <w:uiPriority w:val="9"/>
    <w:rsid w:val="00FC6AF2"/>
    <w:rPr>
      <w:rFonts w:asciiTheme="majorHAnsi" w:eastAsiaTheme="majorEastAsia" w:hAnsiTheme="majorHAnsi" w:cstheme="majorBidi"/>
      <w:b/>
      <w:bCs/>
      <w:color w:val="5B9BD5" w:themeColor="accent1"/>
      <w:sz w:val="22"/>
      <w:szCs w:val="22"/>
      <w:lang w:val="en-GB"/>
    </w:rPr>
  </w:style>
  <w:style w:type="paragraph" w:styleId="BodyText">
    <w:name w:val="Body Text"/>
    <w:basedOn w:val="Normal"/>
    <w:link w:val="BodyTextChar"/>
    <w:uiPriority w:val="1"/>
    <w:qFormat/>
    <w:rsid w:val="00D8371D"/>
    <w:pPr>
      <w:widowControl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D8371D"/>
    <w:rPr>
      <w:rFonts w:ascii="Arial" w:eastAsia="Arial" w:hAnsi="Arial" w:cs="Arial"/>
      <w:sz w:val="20"/>
      <w:szCs w:val="20"/>
    </w:rPr>
  </w:style>
  <w:style w:type="paragraph" w:styleId="Header">
    <w:name w:val="header"/>
    <w:basedOn w:val="Normal"/>
    <w:link w:val="HeaderChar"/>
    <w:uiPriority w:val="99"/>
    <w:unhideWhenUsed/>
    <w:rsid w:val="00A72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0E0"/>
    <w:rPr>
      <w:sz w:val="22"/>
      <w:szCs w:val="22"/>
      <w:lang w:val="en-GB"/>
    </w:rPr>
  </w:style>
  <w:style w:type="paragraph" w:styleId="Footer">
    <w:name w:val="footer"/>
    <w:basedOn w:val="Normal"/>
    <w:link w:val="FooterChar"/>
    <w:uiPriority w:val="99"/>
    <w:unhideWhenUsed/>
    <w:rsid w:val="00A72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0E0"/>
    <w:rPr>
      <w:sz w:val="22"/>
      <w:szCs w:val="22"/>
      <w:lang w:val="en-GB"/>
    </w:rPr>
  </w:style>
  <w:style w:type="paragraph" w:styleId="DocumentMap">
    <w:name w:val="Document Map"/>
    <w:basedOn w:val="Normal"/>
    <w:link w:val="DocumentMapChar"/>
    <w:uiPriority w:val="99"/>
    <w:semiHidden/>
    <w:unhideWhenUsed/>
    <w:rsid w:val="00DC681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6816"/>
    <w:rPr>
      <w:rFonts w:ascii="Times New Roman" w:hAnsi="Times New Roman" w:cs="Times New Roman"/>
      <w:lang w:val="en-GB"/>
    </w:rPr>
  </w:style>
  <w:style w:type="paragraph" w:styleId="FootnoteText">
    <w:name w:val="footnote text"/>
    <w:basedOn w:val="Normal"/>
    <w:link w:val="FootnoteTextChar"/>
    <w:uiPriority w:val="99"/>
    <w:unhideWhenUsed/>
    <w:rsid w:val="00FF1542"/>
    <w:pPr>
      <w:spacing w:after="0" w:line="240" w:lineRule="auto"/>
    </w:pPr>
    <w:rPr>
      <w:sz w:val="24"/>
      <w:szCs w:val="24"/>
    </w:rPr>
  </w:style>
  <w:style w:type="character" w:customStyle="1" w:styleId="FootnoteTextChar">
    <w:name w:val="Footnote Text Char"/>
    <w:basedOn w:val="DefaultParagraphFont"/>
    <w:link w:val="FootnoteText"/>
    <w:uiPriority w:val="99"/>
    <w:rsid w:val="00FF1542"/>
    <w:rPr>
      <w:lang w:val="en-GB"/>
    </w:rPr>
  </w:style>
  <w:style w:type="character" w:styleId="FootnoteReference">
    <w:name w:val="footnote reference"/>
    <w:basedOn w:val="DefaultParagraphFont"/>
    <w:uiPriority w:val="99"/>
    <w:unhideWhenUsed/>
    <w:rsid w:val="00FF1542"/>
    <w:rPr>
      <w:vertAlign w:val="superscript"/>
    </w:rPr>
  </w:style>
  <w:style w:type="paragraph" w:customStyle="1" w:styleId="Footnote">
    <w:name w:val="Footnote"/>
    <w:basedOn w:val="FootnoteText"/>
    <w:link w:val="FootnoteChar"/>
    <w:qFormat/>
    <w:rsid w:val="00F16103"/>
    <w:pPr>
      <w:keepLines/>
      <w:spacing w:after="80"/>
    </w:pPr>
    <w:rPr>
      <w:rFonts w:ascii="Calibri" w:eastAsia="Calibri" w:hAnsi="Calibri" w:cs="Arial"/>
      <w:i/>
      <w:iCs/>
      <w:color w:val="404040" w:themeColor="text1" w:themeTint="BF"/>
      <w:sz w:val="18"/>
      <w:szCs w:val="18"/>
    </w:rPr>
  </w:style>
  <w:style w:type="character" w:customStyle="1" w:styleId="FootnoteChar">
    <w:name w:val="Footnote Char"/>
    <w:basedOn w:val="FootnoteTextChar"/>
    <w:link w:val="Footnote"/>
    <w:rsid w:val="00F16103"/>
    <w:rPr>
      <w:rFonts w:ascii="Calibri" w:eastAsia="Calibri" w:hAnsi="Calibri" w:cs="Arial"/>
      <w:i/>
      <w:iCs/>
      <w:color w:val="404040" w:themeColor="text1" w:themeTint="BF"/>
      <w:sz w:val="18"/>
      <w:szCs w:val="18"/>
      <w:lang w:val="en-GB"/>
    </w:rPr>
  </w:style>
  <w:style w:type="table" w:customStyle="1" w:styleId="TableGrid1">
    <w:name w:val="Table Grid1"/>
    <w:basedOn w:val="TableNormal"/>
    <w:next w:val="TableGrid"/>
    <w:uiPriority w:val="39"/>
    <w:rsid w:val="00EE6A32"/>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15433E"/>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84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71386"/>
    <w:pPr>
      <w:spacing w:after="0" w:line="240" w:lineRule="auto"/>
    </w:pPr>
    <w:rPr>
      <w:sz w:val="20"/>
      <w:szCs w:val="20"/>
    </w:rPr>
  </w:style>
  <w:style w:type="character" w:customStyle="1" w:styleId="CommentTextChar">
    <w:name w:val="Comment Text Char"/>
    <w:basedOn w:val="DefaultParagraphFont"/>
    <w:link w:val="CommentText"/>
    <w:uiPriority w:val="99"/>
    <w:rsid w:val="00471386"/>
    <w:rPr>
      <w:sz w:val="20"/>
      <w:szCs w:val="20"/>
      <w:lang w:val="en-GB"/>
    </w:rPr>
  </w:style>
  <w:style w:type="paragraph" w:customStyle="1" w:styleId="footnoteS">
    <w:name w:val="footnoteS"/>
    <w:basedOn w:val="FootnoteText"/>
    <w:link w:val="footnoteSChar"/>
    <w:qFormat/>
    <w:rsid w:val="007B2F2B"/>
    <w:rPr>
      <w:i/>
      <w:iCs/>
      <w:color w:val="404040" w:themeColor="text1" w:themeTint="BF"/>
      <w:sz w:val="20"/>
      <w:szCs w:val="20"/>
    </w:rPr>
  </w:style>
  <w:style w:type="character" w:customStyle="1" w:styleId="footnoteSChar">
    <w:name w:val="footnoteS Char"/>
    <w:basedOn w:val="FootnoteTextChar"/>
    <w:link w:val="footnoteS"/>
    <w:rsid w:val="007B2F2B"/>
    <w:rPr>
      <w:i/>
      <w:iCs/>
      <w:color w:val="404040" w:themeColor="text1" w:themeTint="BF"/>
      <w:sz w:val="20"/>
      <w:szCs w:val="20"/>
      <w:lang w:val="en-GB"/>
    </w:rPr>
  </w:style>
  <w:style w:type="table" w:customStyle="1" w:styleId="TableGrid12">
    <w:name w:val="Table Grid12"/>
    <w:basedOn w:val="TableNormal"/>
    <w:next w:val="TableGrid"/>
    <w:uiPriority w:val="39"/>
    <w:rsid w:val="00981F26"/>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81F2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3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BBC"/>
    <w:rPr>
      <w:rFonts w:ascii="Segoe UI" w:hAnsi="Segoe UI" w:cs="Segoe UI"/>
      <w:sz w:val="18"/>
      <w:szCs w:val="18"/>
      <w:lang w:val="en-GB"/>
    </w:rPr>
  </w:style>
  <w:style w:type="character" w:styleId="CommentReference">
    <w:name w:val="annotation reference"/>
    <w:basedOn w:val="DefaultParagraphFont"/>
    <w:uiPriority w:val="99"/>
    <w:semiHidden/>
    <w:unhideWhenUsed/>
    <w:rsid w:val="00172DE6"/>
    <w:rPr>
      <w:sz w:val="16"/>
      <w:szCs w:val="16"/>
    </w:rPr>
  </w:style>
  <w:style w:type="paragraph" w:styleId="CommentSubject">
    <w:name w:val="annotation subject"/>
    <w:basedOn w:val="CommentText"/>
    <w:next w:val="CommentText"/>
    <w:link w:val="CommentSubjectChar"/>
    <w:uiPriority w:val="99"/>
    <w:semiHidden/>
    <w:unhideWhenUsed/>
    <w:rsid w:val="00172DE6"/>
    <w:pPr>
      <w:spacing w:after="200"/>
    </w:pPr>
    <w:rPr>
      <w:b/>
      <w:bCs/>
    </w:rPr>
  </w:style>
  <w:style w:type="character" w:customStyle="1" w:styleId="CommentSubjectChar">
    <w:name w:val="Comment Subject Char"/>
    <w:basedOn w:val="CommentTextChar"/>
    <w:link w:val="CommentSubject"/>
    <w:uiPriority w:val="99"/>
    <w:semiHidden/>
    <w:rsid w:val="00172DE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20" ma:contentTypeDescription="Создание документа." ma:contentTypeScope="" ma:versionID="8e20af695830a778d184405d6336514e">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4e101b5fc55aa59dc15c71612db18076"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90CC6-BDB4-44A4-8286-F739FD461A10}">
  <ds:schemaRefs>
    <ds:schemaRef ds:uri="http://schemas.openxmlformats.org/officeDocument/2006/bibliography"/>
  </ds:schemaRefs>
</ds:datastoreItem>
</file>

<file path=customXml/itemProps2.xml><?xml version="1.0" encoding="utf-8"?>
<ds:datastoreItem xmlns:ds="http://schemas.openxmlformats.org/officeDocument/2006/customXml" ds:itemID="{BF18DBA2-C31C-43AF-A2C1-0DF36D77E95F}">
  <ds:schemaRefs>
    <ds:schemaRef ds:uri="http://schemas.microsoft.com/sharepoint/v3/contenttype/forms"/>
  </ds:schemaRefs>
</ds:datastoreItem>
</file>

<file path=customXml/itemProps3.xml><?xml version="1.0" encoding="utf-8"?>
<ds:datastoreItem xmlns:ds="http://schemas.openxmlformats.org/officeDocument/2006/customXml" ds:itemID="{85D5C633-A1ED-4468-A335-2BCA3BD13A81}">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customXml/itemProps4.xml><?xml version="1.0" encoding="utf-8"?>
<ds:datastoreItem xmlns:ds="http://schemas.openxmlformats.org/officeDocument/2006/customXml" ds:itemID="{96DFD5AA-F686-44AC-A752-83754DD30625}"/>
</file>

<file path=docMetadata/LabelInfo.xml><?xml version="1.0" encoding="utf-8"?>
<clbl:labelList xmlns:clbl="http://schemas.microsoft.com/office/2020/mipLabelMetadata">
  <clbl:label id="{527cfdd3-0dae-47cf-bbbc-81d10b5a556d}" enabled="1" method="Standard" siteId="{1bf47948-c1be-432d-8804-07eb905182f1}" contentBits="3" removed="0"/>
</clbl:labelList>
</file>

<file path=docProps/app.xml><?xml version="1.0" encoding="utf-8"?>
<Properties xmlns="http://schemas.openxmlformats.org/officeDocument/2006/extended-properties" xmlns:vt="http://schemas.openxmlformats.org/officeDocument/2006/docPropsVTypes">
  <Template>Normal</Template>
  <TotalTime>37</TotalTime>
  <Pages>11</Pages>
  <Words>2286</Words>
  <Characters>12599</Characters>
  <Application>Microsoft Office Word</Application>
  <DocSecurity>0</DocSecurity>
  <Lines>378</Lines>
  <Paragraphs>108</Paragraphs>
  <ScaleCrop>false</ScaleCrop>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Razaak Busari</dc:creator>
  <cp:keywords/>
  <cp:lastModifiedBy>Assem Akhanova</cp:lastModifiedBy>
  <cp:revision>19</cp:revision>
  <cp:lastPrinted>2017-12-30T20:25:00Z</cp:lastPrinted>
  <dcterms:created xsi:type="dcterms:W3CDTF">2022-05-13T00:03:00Z</dcterms:created>
  <dcterms:modified xsi:type="dcterms:W3CDTF">2023-11-02T06:35:00Z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2,3,4</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5,6,7</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2022-05-12T11:03:44Z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ab347962-b4a7-414a-b7d0-4af082fc9092</vt:lpwstr>
  </property>
  <property fmtid="{D5CDD505-2E9C-101B-9397-08002B2CF9AE}" pid="15" name="MSIP_Label_527cfdd3-0dae-47cf-bbbc-81d10b5a556d_ContentBits">
    <vt:lpwstr>3</vt:lpwstr>
  </property>
  <property fmtid="{D5CDD505-2E9C-101B-9397-08002B2CF9AE}" pid="16" name="MediaServiceImageTags">
    <vt:lpwstr/>
  </property>
  <property fmtid="{D5CDD505-2E9C-101B-9397-08002B2CF9AE}" pid="17" name="GrammarlyDocumentId">
    <vt:lpwstr>dcc7bf494a2795e44d9460bfbb9cdfadc3294f1fcaeaa4af90d13b81650a9c28</vt:lpwstr>
  </property>
</Properties>
</file>